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CDE5B" w14:textId="77777777" w:rsidR="00803BCD" w:rsidRDefault="00803BCD" w:rsidP="00C4501B">
      <w:pPr>
        <w:spacing w:line="360" w:lineRule="auto"/>
        <w:jc w:val="both"/>
        <w:rPr>
          <w:rFonts w:ascii="Palatino Linotype" w:hAnsi="Palatino Linotype"/>
        </w:rPr>
      </w:pPr>
    </w:p>
    <w:p w14:paraId="7176D3DB" w14:textId="5B0BD5C8" w:rsidR="00651BF4" w:rsidRPr="00602FBA" w:rsidRDefault="00651BF4" w:rsidP="00C4501B">
      <w:pPr>
        <w:spacing w:line="360" w:lineRule="auto"/>
        <w:jc w:val="both"/>
        <w:rPr>
          <w:rFonts w:ascii="Palatino Linotype" w:hAnsi="Palatino Linotype"/>
        </w:rPr>
      </w:pPr>
      <w:r w:rsidRPr="00602FB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92C1B" w:rsidRPr="00602FBA">
        <w:rPr>
          <w:rFonts w:ascii="Palatino Linotype" w:hAnsi="Palatino Linotype"/>
        </w:rPr>
        <w:t>veintitrés</w:t>
      </w:r>
      <w:r w:rsidR="00524CEE" w:rsidRPr="00602FBA">
        <w:rPr>
          <w:rFonts w:ascii="Palatino Linotype" w:hAnsi="Palatino Linotype"/>
        </w:rPr>
        <w:t xml:space="preserve"> de mayo</w:t>
      </w:r>
      <w:r w:rsidR="00C4501B" w:rsidRPr="00602FBA">
        <w:rPr>
          <w:rFonts w:ascii="Palatino Linotype" w:hAnsi="Palatino Linotype"/>
        </w:rPr>
        <w:t xml:space="preserve"> </w:t>
      </w:r>
      <w:r w:rsidRPr="00602FBA">
        <w:rPr>
          <w:rFonts w:ascii="Palatino Linotype" w:hAnsi="Palatino Linotype"/>
        </w:rPr>
        <w:t xml:space="preserve">de dos mil </w:t>
      </w:r>
      <w:r w:rsidR="00C4501B" w:rsidRPr="00602FBA">
        <w:rPr>
          <w:rFonts w:ascii="Palatino Linotype" w:hAnsi="Palatino Linotype"/>
        </w:rPr>
        <w:t>dieciocho</w:t>
      </w:r>
      <w:r w:rsidRPr="00602FBA">
        <w:rPr>
          <w:rFonts w:ascii="Palatino Linotype" w:hAnsi="Palatino Linotype"/>
        </w:rPr>
        <w:t>.</w:t>
      </w:r>
    </w:p>
    <w:p w14:paraId="76AA73F6" w14:textId="77777777" w:rsidR="00651BF4" w:rsidRPr="00602FBA" w:rsidRDefault="00651BF4" w:rsidP="00C4501B">
      <w:pPr>
        <w:spacing w:line="360" w:lineRule="auto"/>
        <w:jc w:val="both"/>
        <w:rPr>
          <w:rFonts w:ascii="Palatino Linotype" w:hAnsi="Palatino Linotype"/>
        </w:rPr>
      </w:pPr>
    </w:p>
    <w:p w14:paraId="042FAADE" w14:textId="45472345" w:rsidR="00651BF4" w:rsidRPr="00602FBA" w:rsidRDefault="00651BF4" w:rsidP="00C4501B">
      <w:pPr>
        <w:spacing w:line="360" w:lineRule="auto"/>
        <w:jc w:val="both"/>
        <w:rPr>
          <w:rFonts w:ascii="Palatino Linotype" w:hAnsi="Palatino Linotype"/>
          <w:b/>
        </w:rPr>
      </w:pPr>
      <w:r w:rsidRPr="00602FBA">
        <w:rPr>
          <w:rFonts w:ascii="Palatino Linotype" w:hAnsi="Palatino Linotype"/>
        </w:rPr>
        <w:t xml:space="preserve">VISTO </w:t>
      </w:r>
      <w:r w:rsidR="00803BCD" w:rsidRPr="00602FBA">
        <w:rPr>
          <w:rFonts w:ascii="Palatino Linotype" w:hAnsi="Palatino Linotype"/>
        </w:rPr>
        <w:t>los</w:t>
      </w:r>
      <w:r w:rsidRPr="00602FBA">
        <w:rPr>
          <w:rFonts w:ascii="Palatino Linotype" w:hAnsi="Palatino Linotype"/>
        </w:rPr>
        <w:t xml:space="preserve"> expediente</w:t>
      </w:r>
      <w:r w:rsidR="00803BCD" w:rsidRPr="00602FBA">
        <w:rPr>
          <w:rFonts w:ascii="Palatino Linotype" w:hAnsi="Palatino Linotype"/>
        </w:rPr>
        <w:t>s</w:t>
      </w:r>
      <w:r w:rsidRPr="00602FBA">
        <w:rPr>
          <w:rFonts w:ascii="Palatino Linotype" w:hAnsi="Palatino Linotype"/>
        </w:rPr>
        <w:t xml:space="preserve"> formado</w:t>
      </w:r>
      <w:r w:rsidR="00803BCD" w:rsidRPr="00602FBA">
        <w:rPr>
          <w:rFonts w:ascii="Palatino Linotype" w:hAnsi="Palatino Linotype"/>
        </w:rPr>
        <w:t>s</w:t>
      </w:r>
      <w:r w:rsidRPr="00602FBA">
        <w:rPr>
          <w:rFonts w:ascii="Palatino Linotype" w:hAnsi="Palatino Linotype"/>
        </w:rPr>
        <w:t xml:space="preserve"> con motivo de</w:t>
      </w:r>
      <w:r w:rsidR="00DB4E09" w:rsidRPr="00602FBA">
        <w:rPr>
          <w:rFonts w:ascii="Palatino Linotype" w:hAnsi="Palatino Linotype"/>
        </w:rPr>
        <w:t xml:space="preserve"> </w:t>
      </w:r>
      <w:r w:rsidRPr="00602FBA">
        <w:rPr>
          <w:rFonts w:ascii="Palatino Linotype" w:hAnsi="Palatino Linotype"/>
        </w:rPr>
        <w:t>l</w:t>
      </w:r>
      <w:r w:rsidR="00DB4E09" w:rsidRPr="00602FBA">
        <w:rPr>
          <w:rFonts w:ascii="Palatino Linotype" w:hAnsi="Palatino Linotype"/>
        </w:rPr>
        <w:t>os</w:t>
      </w:r>
      <w:r w:rsidRPr="00602FBA">
        <w:rPr>
          <w:rFonts w:ascii="Palatino Linotype" w:hAnsi="Palatino Linotype"/>
        </w:rPr>
        <w:t xml:space="preserve"> recurso</w:t>
      </w:r>
      <w:r w:rsidR="00DB4E09" w:rsidRPr="00602FBA">
        <w:rPr>
          <w:rFonts w:ascii="Palatino Linotype" w:hAnsi="Palatino Linotype"/>
        </w:rPr>
        <w:t>s</w:t>
      </w:r>
      <w:r w:rsidRPr="00602FBA">
        <w:rPr>
          <w:rFonts w:ascii="Palatino Linotype" w:hAnsi="Palatino Linotype"/>
        </w:rPr>
        <w:t xml:space="preserve"> de revisión </w:t>
      </w:r>
      <w:r w:rsidR="00524CEE" w:rsidRPr="00602FBA">
        <w:rPr>
          <w:rFonts w:ascii="Palatino Linotype" w:hAnsi="Palatino Linotype"/>
          <w:b/>
        </w:rPr>
        <w:t xml:space="preserve">00766/INFOEM/IP/RR/2018 </w:t>
      </w:r>
      <w:r w:rsidR="00524CEE" w:rsidRPr="00602FBA">
        <w:rPr>
          <w:rFonts w:ascii="Palatino Linotype" w:hAnsi="Palatino Linotype"/>
        </w:rPr>
        <w:t>y</w:t>
      </w:r>
      <w:r w:rsidR="00524CEE" w:rsidRPr="00602FBA">
        <w:rPr>
          <w:rFonts w:ascii="Palatino Linotype" w:hAnsi="Palatino Linotype"/>
          <w:b/>
        </w:rPr>
        <w:t xml:space="preserve"> 00002/INFOEM/IP/RR-E/2018 </w:t>
      </w:r>
      <w:r w:rsidR="00A700C9" w:rsidRPr="00602FBA">
        <w:rPr>
          <w:rFonts w:ascii="Palatino Linotype" w:hAnsi="Palatino Linotype"/>
        </w:rPr>
        <w:t>acumulados</w:t>
      </w:r>
      <w:r w:rsidRPr="00602FBA">
        <w:rPr>
          <w:rFonts w:ascii="Palatino Linotype" w:hAnsi="Palatino Linotype"/>
        </w:rPr>
        <w:t>, promovido</w:t>
      </w:r>
      <w:r w:rsidR="00DB4E09" w:rsidRPr="00602FBA">
        <w:rPr>
          <w:rFonts w:ascii="Palatino Linotype" w:hAnsi="Palatino Linotype"/>
        </w:rPr>
        <w:t>s</w:t>
      </w:r>
      <w:r w:rsidR="00524CEE" w:rsidRPr="00602FBA">
        <w:rPr>
          <w:rFonts w:ascii="Palatino Linotype" w:hAnsi="Palatino Linotype"/>
        </w:rPr>
        <w:t xml:space="preserve"> por la</w:t>
      </w:r>
      <w:r w:rsidRPr="00602FBA">
        <w:rPr>
          <w:rFonts w:ascii="Palatino Linotype" w:hAnsi="Palatino Linotype"/>
        </w:rPr>
        <w:t xml:space="preserve"> </w:t>
      </w:r>
      <w:r w:rsidRPr="00602FBA">
        <w:rPr>
          <w:rFonts w:ascii="Palatino Linotype" w:hAnsi="Palatino Linotype"/>
          <w:b/>
        </w:rPr>
        <w:t>C.</w:t>
      </w:r>
      <w:r w:rsidRPr="00602FBA">
        <w:rPr>
          <w:rFonts w:ascii="Palatino Linotype" w:hAnsi="Palatino Linotype"/>
        </w:rPr>
        <w:t xml:space="preserve"> </w:t>
      </w:r>
      <w:proofErr w:type="spellStart"/>
      <w:r w:rsidR="00AC6A24" w:rsidRPr="00AC6A24">
        <w:rPr>
          <w:rFonts w:ascii="Palatino Linotype" w:hAnsi="Palatino Linotype"/>
          <w:b/>
          <w:szCs w:val="22"/>
          <w:lang w:val="es-ES_tradnl"/>
        </w:rPr>
        <w:t>xxxxx</w:t>
      </w:r>
      <w:proofErr w:type="spellEnd"/>
      <w:r w:rsidR="00AC6A24" w:rsidRPr="00AC6A24">
        <w:rPr>
          <w:rFonts w:ascii="Palatino Linotype" w:hAnsi="Palatino Linotype"/>
          <w:b/>
          <w:szCs w:val="22"/>
          <w:lang w:val="es-ES_tradnl"/>
        </w:rPr>
        <w:t xml:space="preserve"> </w:t>
      </w:r>
      <w:proofErr w:type="spellStart"/>
      <w:r w:rsidR="00AC6A24" w:rsidRPr="00AC6A24">
        <w:rPr>
          <w:rFonts w:ascii="Palatino Linotype" w:hAnsi="Palatino Linotype"/>
          <w:b/>
          <w:szCs w:val="22"/>
          <w:lang w:val="es-ES_tradnl"/>
        </w:rPr>
        <w:t>xxxxxx</w:t>
      </w:r>
      <w:proofErr w:type="spellEnd"/>
      <w:r w:rsidR="00AC6A24" w:rsidRPr="00AC6A24">
        <w:rPr>
          <w:rFonts w:ascii="Palatino Linotype" w:hAnsi="Palatino Linotype"/>
          <w:b/>
          <w:szCs w:val="22"/>
          <w:lang w:val="es-ES_tradnl"/>
        </w:rPr>
        <w:t xml:space="preserve"> </w:t>
      </w:r>
      <w:proofErr w:type="spellStart"/>
      <w:r w:rsidR="00AC6A24" w:rsidRPr="00AC6A24">
        <w:rPr>
          <w:rFonts w:ascii="Palatino Linotype" w:hAnsi="Palatino Linotype"/>
          <w:b/>
          <w:szCs w:val="22"/>
          <w:lang w:val="es-ES_tradnl"/>
        </w:rPr>
        <w:t>xxxxxxxxx</w:t>
      </w:r>
      <w:proofErr w:type="spellEnd"/>
      <w:r w:rsidRPr="00602FBA">
        <w:rPr>
          <w:rFonts w:ascii="Palatino Linotype" w:hAnsi="Palatino Linotype"/>
        </w:rPr>
        <w:t xml:space="preserve">, en lo sucesivo </w:t>
      </w:r>
      <w:r w:rsidR="00DA562C" w:rsidRPr="00602FBA">
        <w:rPr>
          <w:rFonts w:ascii="Palatino Linotype" w:hAnsi="Palatino Linotype"/>
          <w:b/>
        </w:rPr>
        <w:t>LA RECURRENTE</w:t>
      </w:r>
      <w:r w:rsidRPr="00602FBA">
        <w:rPr>
          <w:rFonts w:ascii="Palatino Linotype" w:hAnsi="Palatino Linotype"/>
          <w:b/>
        </w:rPr>
        <w:t>,</w:t>
      </w:r>
      <w:r w:rsidRPr="00602FBA">
        <w:rPr>
          <w:rFonts w:ascii="Palatino Linotype" w:hAnsi="Palatino Linotype"/>
        </w:rPr>
        <w:t xml:space="preserve"> en contra de la respuesta emitida por </w:t>
      </w:r>
      <w:r w:rsidR="00C4501B" w:rsidRPr="00602FBA">
        <w:rPr>
          <w:rFonts w:ascii="Palatino Linotype" w:hAnsi="Palatino Linotype"/>
        </w:rPr>
        <w:t>el</w:t>
      </w:r>
      <w:r w:rsidRPr="00602FBA">
        <w:rPr>
          <w:rFonts w:ascii="Palatino Linotype" w:hAnsi="Palatino Linotype"/>
          <w:b/>
        </w:rPr>
        <w:t xml:space="preserve"> </w:t>
      </w:r>
      <w:r w:rsidR="00173E1B" w:rsidRPr="00602FBA">
        <w:rPr>
          <w:rFonts w:ascii="Palatino Linotype" w:hAnsi="Palatino Linotype"/>
          <w:b/>
        </w:rPr>
        <w:t>Organismo Público Descentralizado para la Prestación de Los Servicios de Agua Potable Alcantarillado y Saneamiento del Municipio de Naucalpan de Juárez</w:t>
      </w:r>
      <w:r w:rsidRPr="00602FBA">
        <w:rPr>
          <w:rFonts w:ascii="Palatino Linotype" w:hAnsi="Palatino Linotype"/>
        </w:rPr>
        <w:t xml:space="preserve">, en lo sucesivo </w:t>
      </w:r>
      <w:r w:rsidR="00524CEE" w:rsidRPr="00602FBA">
        <w:rPr>
          <w:rFonts w:ascii="Palatino Linotype" w:hAnsi="Palatino Linotype"/>
          <w:b/>
        </w:rPr>
        <w:t>EL SUJETO OBLIGADO</w:t>
      </w:r>
      <w:r w:rsidR="00DB4E09" w:rsidRPr="00602FBA">
        <w:rPr>
          <w:rFonts w:ascii="Palatino Linotype" w:hAnsi="Palatino Linotype"/>
        </w:rPr>
        <w:t>,</w:t>
      </w:r>
      <w:r w:rsidRPr="00602FBA">
        <w:rPr>
          <w:rFonts w:ascii="Palatino Linotype" w:hAnsi="Palatino Linotype"/>
        </w:rPr>
        <w:t xml:space="preserve"> se procede a dictar la presente resolución con base en lo siguiente: </w:t>
      </w:r>
    </w:p>
    <w:p w14:paraId="33BABBEC" w14:textId="77777777" w:rsidR="00651BF4" w:rsidRPr="00602FBA" w:rsidRDefault="00651BF4" w:rsidP="00C4501B">
      <w:pPr>
        <w:spacing w:line="360" w:lineRule="auto"/>
        <w:jc w:val="both"/>
        <w:rPr>
          <w:rFonts w:ascii="Palatino Linotype" w:hAnsi="Palatino Linotype"/>
        </w:rPr>
      </w:pPr>
    </w:p>
    <w:p w14:paraId="1DC82C32" w14:textId="77777777" w:rsidR="00651BF4" w:rsidRPr="00602FBA" w:rsidRDefault="00651BF4" w:rsidP="00C4501B">
      <w:pPr>
        <w:spacing w:line="360" w:lineRule="auto"/>
        <w:jc w:val="center"/>
        <w:rPr>
          <w:rFonts w:ascii="Palatino Linotype" w:hAnsi="Palatino Linotype"/>
          <w:b/>
          <w:bCs/>
          <w:spacing w:val="60"/>
          <w:sz w:val="28"/>
        </w:rPr>
      </w:pPr>
      <w:r w:rsidRPr="00602FBA">
        <w:rPr>
          <w:rFonts w:ascii="Palatino Linotype" w:hAnsi="Palatino Linotype"/>
          <w:b/>
          <w:bCs/>
          <w:spacing w:val="60"/>
          <w:sz w:val="28"/>
        </w:rPr>
        <w:t>RESULTANDO</w:t>
      </w:r>
    </w:p>
    <w:p w14:paraId="23543D60" w14:textId="77777777" w:rsidR="00651BF4" w:rsidRPr="00602FBA" w:rsidRDefault="00651BF4" w:rsidP="00C4501B">
      <w:pPr>
        <w:spacing w:line="360" w:lineRule="auto"/>
        <w:jc w:val="center"/>
        <w:rPr>
          <w:rFonts w:ascii="Palatino Linotype" w:hAnsi="Palatino Linotype"/>
          <w:b/>
          <w:bCs/>
          <w:spacing w:val="60"/>
        </w:rPr>
      </w:pPr>
    </w:p>
    <w:p w14:paraId="71C36317" w14:textId="06B40AB9" w:rsidR="00651BF4" w:rsidRPr="00602FBA" w:rsidRDefault="00651BF4" w:rsidP="00C4501B">
      <w:pPr>
        <w:pStyle w:val="Prrafodelista"/>
        <w:numPr>
          <w:ilvl w:val="0"/>
          <w:numId w:val="1"/>
        </w:numPr>
        <w:spacing w:line="360" w:lineRule="auto"/>
        <w:ind w:left="0" w:firstLine="0"/>
        <w:jc w:val="both"/>
        <w:rPr>
          <w:rFonts w:ascii="Palatino Linotype" w:hAnsi="Palatino Linotype" w:cs="Arial"/>
        </w:rPr>
      </w:pPr>
      <w:r w:rsidRPr="00602FBA">
        <w:rPr>
          <w:rFonts w:ascii="Palatino Linotype" w:hAnsi="Palatino Linotype"/>
        </w:rPr>
        <w:t>En fecha</w:t>
      </w:r>
      <w:r w:rsidR="00DA562C" w:rsidRPr="00602FBA">
        <w:rPr>
          <w:rFonts w:ascii="Palatino Linotype" w:hAnsi="Palatino Linotype"/>
        </w:rPr>
        <w:t xml:space="preserve"> </w:t>
      </w:r>
      <w:r w:rsidR="00DB4E09" w:rsidRPr="00602FBA">
        <w:rPr>
          <w:rFonts w:ascii="Palatino Linotype" w:hAnsi="Palatino Linotype"/>
        </w:rPr>
        <w:t>s</w:t>
      </w:r>
      <w:r w:rsidR="00DA562C" w:rsidRPr="00602FBA">
        <w:rPr>
          <w:rFonts w:ascii="Palatino Linotype" w:hAnsi="Palatino Linotype"/>
        </w:rPr>
        <w:t>e</w:t>
      </w:r>
      <w:r w:rsidR="00DB4E09" w:rsidRPr="00602FBA">
        <w:rPr>
          <w:rFonts w:ascii="Palatino Linotype" w:hAnsi="Palatino Linotype"/>
        </w:rPr>
        <w:t>is</w:t>
      </w:r>
      <w:r w:rsidR="00C4501B" w:rsidRPr="00602FBA">
        <w:rPr>
          <w:rFonts w:ascii="Palatino Linotype" w:hAnsi="Palatino Linotype"/>
        </w:rPr>
        <w:t xml:space="preserve"> de febrero</w:t>
      </w:r>
      <w:r w:rsidR="00F41225" w:rsidRPr="00602FBA">
        <w:rPr>
          <w:rFonts w:ascii="Palatino Linotype" w:hAnsi="Palatino Linotype"/>
        </w:rPr>
        <w:t xml:space="preserve"> de dos mil dieciocho</w:t>
      </w:r>
      <w:r w:rsidRPr="00602FBA">
        <w:rPr>
          <w:rFonts w:ascii="Palatino Linotype" w:hAnsi="Palatino Linotype"/>
        </w:rPr>
        <w:t xml:space="preserve">, </w:t>
      </w:r>
      <w:r w:rsidR="00DA562C" w:rsidRPr="00602FBA">
        <w:rPr>
          <w:rFonts w:ascii="Palatino Linotype" w:hAnsi="Palatino Linotype"/>
          <w:b/>
        </w:rPr>
        <w:t>LA RECURRENTE</w:t>
      </w:r>
      <w:r w:rsidRPr="00602FBA">
        <w:rPr>
          <w:rFonts w:ascii="Palatino Linotype" w:hAnsi="Palatino Linotype"/>
        </w:rPr>
        <w:t xml:space="preserve"> presentó a través del Sistema de </w:t>
      </w:r>
      <w:r w:rsidRPr="00602FBA">
        <w:rPr>
          <w:rFonts w:ascii="Palatino Linotype" w:hAnsi="Palatino Linotype" w:cs="Arial"/>
        </w:rPr>
        <w:t>Acceso</w:t>
      </w:r>
      <w:r w:rsidRPr="00602FBA">
        <w:rPr>
          <w:rFonts w:ascii="Palatino Linotype" w:hAnsi="Palatino Linotype"/>
        </w:rPr>
        <w:t xml:space="preserve"> a la Información Mexiquense, en lo subsecuente </w:t>
      </w:r>
      <w:r w:rsidRPr="00602FBA">
        <w:rPr>
          <w:rFonts w:ascii="Palatino Linotype" w:hAnsi="Palatino Linotype"/>
          <w:b/>
        </w:rPr>
        <w:t>EL SAIMEX</w:t>
      </w:r>
      <w:r w:rsidRPr="00602FBA">
        <w:rPr>
          <w:rFonts w:ascii="Palatino Linotype" w:hAnsi="Palatino Linotype"/>
        </w:rPr>
        <w:t xml:space="preserve">, ante </w:t>
      </w:r>
      <w:r w:rsidR="00524CEE" w:rsidRPr="00602FBA">
        <w:rPr>
          <w:rFonts w:ascii="Palatino Linotype" w:hAnsi="Palatino Linotype"/>
          <w:b/>
        </w:rPr>
        <w:t>EL SUJETO OBLIGADO</w:t>
      </w:r>
      <w:r w:rsidR="00DA562C" w:rsidRPr="00602FBA">
        <w:rPr>
          <w:rFonts w:ascii="Palatino Linotype" w:hAnsi="Palatino Linotype"/>
        </w:rPr>
        <w:t>,</w:t>
      </w:r>
      <w:r w:rsidRPr="00602FBA">
        <w:rPr>
          <w:rFonts w:ascii="Palatino Linotype" w:hAnsi="Palatino Linotype"/>
        </w:rPr>
        <w:t xml:space="preserve"> la solicitud de acceso a información pública, a la que se le asignó el número de expediente </w:t>
      </w:r>
      <w:r w:rsidR="00DB4E09" w:rsidRPr="00602FBA">
        <w:rPr>
          <w:rFonts w:ascii="Palatino Linotype" w:hAnsi="Palatino Linotype"/>
          <w:b/>
          <w:bCs/>
        </w:rPr>
        <w:t>0000</w:t>
      </w:r>
      <w:r w:rsidR="00DA562C" w:rsidRPr="00602FBA">
        <w:rPr>
          <w:rFonts w:ascii="Palatino Linotype" w:hAnsi="Palatino Linotype"/>
          <w:b/>
          <w:bCs/>
        </w:rPr>
        <w:t>3</w:t>
      </w:r>
      <w:r w:rsidR="00DB4E09" w:rsidRPr="00602FBA">
        <w:rPr>
          <w:rFonts w:ascii="Palatino Linotype" w:hAnsi="Palatino Linotype"/>
          <w:b/>
          <w:bCs/>
        </w:rPr>
        <w:t>/</w:t>
      </w:r>
      <w:r w:rsidR="00DA562C" w:rsidRPr="00602FBA">
        <w:rPr>
          <w:rFonts w:ascii="Palatino Linotype" w:hAnsi="Palatino Linotype"/>
          <w:b/>
          <w:bCs/>
        </w:rPr>
        <w:t>OASNAUCAL</w:t>
      </w:r>
      <w:r w:rsidR="00DB4E09" w:rsidRPr="00602FBA">
        <w:rPr>
          <w:rFonts w:ascii="Palatino Linotype" w:hAnsi="Palatino Linotype"/>
          <w:b/>
          <w:bCs/>
        </w:rPr>
        <w:t>/IP/2018</w:t>
      </w:r>
      <w:r w:rsidR="00DA562C" w:rsidRPr="00602FBA">
        <w:rPr>
          <w:rFonts w:ascii="Palatino Linotype" w:hAnsi="Palatino Linotype"/>
          <w:b/>
          <w:bCs/>
        </w:rPr>
        <w:t xml:space="preserve"> </w:t>
      </w:r>
      <w:r w:rsidR="00DB4E09" w:rsidRPr="00602FBA">
        <w:rPr>
          <w:rFonts w:ascii="Palatino Linotype" w:hAnsi="Palatino Linotype"/>
        </w:rPr>
        <w:t>según corresponde,</w:t>
      </w:r>
      <w:r w:rsidRPr="00602FBA">
        <w:rPr>
          <w:rFonts w:ascii="Palatino Linotype" w:hAnsi="Palatino Linotype"/>
        </w:rPr>
        <w:t xml:space="preserve"> mediante la</w:t>
      </w:r>
      <w:r w:rsidR="00DB4E09" w:rsidRPr="00602FBA">
        <w:rPr>
          <w:rFonts w:ascii="Palatino Linotype" w:hAnsi="Palatino Linotype"/>
        </w:rPr>
        <w:t>s</w:t>
      </w:r>
      <w:r w:rsidRPr="00602FBA">
        <w:rPr>
          <w:rFonts w:ascii="Palatino Linotype" w:hAnsi="Palatino Linotype"/>
        </w:rPr>
        <w:t xml:space="preserve"> cual</w:t>
      </w:r>
      <w:r w:rsidR="00DB4E09" w:rsidRPr="00602FBA">
        <w:rPr>
          <w:rFonts w:ascii="Palatino Linotype" w:hAnsi="Palatino Linotype"/>
        </w:rPr>
        <w:t>es</w:t>
      </w:r>
      <w:r w:rsidRPr="00602FBA">
        <w:rPr>
          <w:rFonts w:ascii="Palatino Linotype" w:hAnsi="Palatino Linotype"/>
        </w:rPr>
        <w:t xml:space="preserve"> solicitó, vía </w:t>
      </w:r>
      <w:r w:rsidRPr="00602FBA">
        <w:rPr>
          <w:rFonts w:ascii="Palatino Linotype" w:hAnsi="Palatino Linotype"/>
          <w:b/>
        </w:rPr>
        <w:t>SAIMEX</w:t>
      </w:r>
      <w:r w:rsidRPr="00602FBA">
        <w:rPr>
          <w:rFonts w:ascii="Palatino Linotype" w:hAnsi="Palatino Linotype"/>
        </w:rPr>
        <w:t xml:space="preserve">, lo </w:t>
      </w:r>
      <w:r w:rsidRPr="00602FBA">
        <w:rPr>
          <w:rFonts w:ascii="Palatino Linotype" w:hAnsi="Palatino Linotype" w:cs="Arial"/>
        </w:rPr>
        <w:t>siguiente</w:t>
      </w:r>
      <w:r w:rsidRPr="00602FBA">
        <w:rPr>
          <w:rFonts w:ascii="Palatino Linotype" w:hAnsi="Palatino Linotype"/>
        </w:rPr>
        <w:t>:</w:t>
      </w:r>
    </w:p>
    <w:p w14:paraId="07535843" w14:textId="77777777" w:rsidR="00DB4E09" w:rsidRPr="00602FBA" w:rsidRDefault="00DB4E09" w:rsidP="00DB4E09">
      <w:pPr>
        <w:pStyle w:val="Prrafodelista"/>
        <w:spacing w:line="360" w:lineRule="auto"/>
        <w:ind w:left="0"/>
        <w:jc w:val="both"/>
        <w:rPr>
          <w:rFonts w:ascii="Palatino Linotype" w:hAnsi="Palatino Linotype"/>
        </w:rPr>
      </w:pPr>
    </w:p>
    <w:p w14:paraId="7839F197" w14:textId="1B260287" w:rsidR="00DB4E09" w:rsidRPr="00602FBA" w:rsidRDefault="00CA1501" w:rsidP="001C5299">
      <w:pPr>
        <w:pStyle w:val="Prrafodelista"/>
        <w:ind w:left="709" w:right="757"/>
        <w:jc w:val="both"/>
        <w:rPr>
          <w:rFonts w:ascii="Palatino Linotype" w:hAnsi="Palatino Linotype" w:cs="Arial"/>
          <w:i/>
          <w:sz w:val="22"/>
        </w:rPr>
      </w:pPr>
      <w:r w:rsidRPr="00602FBA">
        <w:rPr>
          <w:rFonts w:ascii="Palatino Linotype" w:hAnsi="Palatino Linotype" w:cs="Arial"/>
          <w:i/>
          <w:sz w:val="22"/>
        </w:rPr>
        <w:t>“</w:t>
      </w:r>
      <w:r w:rsidR="00DA562C" w:rsidRPr="00602FBA">
        <w:rPr>
          <w:rFonts w:ascii="Palatino Linotype" w:hAnsi="Palatino Linotype" w:cs="Arial"/>
          <w:i/>
          <w:sz w:val="22"/>
        </w:rPr>
        <w:t xml:space="preserve">Quiero saber qué servicios, modificaciones, instalaciones o accesorios se han instalado por parte del Organismo Público Descentralizado para la Prestación de los Servicios de </w:t>
      </w:r>
      <w:r w:rsidR="00DA562C" w:rsidRPr="00602FBA">
        <w:rPr>
          <w:rFonts w:ascii="Palatino Linotype" w:hAnsi="Palatino Linotype" w:cs="Arial"/>
          <w:i/>
          <w:sz w:val="22"/>
        </w:rPr>
        <w:lastRenderedPageBreak/>
        <w:t xml:space="preserve">Agua Potable, Alcantarillado y Saneamiento del Municipio de Naucalpan a la cuenta No. </w:t>
      </w:r>
      <w:proofErr w:type="spellStart"/>
      <w:r w:rsidR="00AC6A24">
        <w:rPr>
          <w:rFonts w:ascii="Palatino Linotype" w:hAnsi="Palatino Linotype" w:cs="Arial"/>
          <w:i/>
          <w:sz w:val="22"/>
        </w:rPr>
        <w:t>xxxxxxxx</w:t>
      </w:r>
      <w:proofErr w:type="spellEnd"/>
      <w:r w:rsidR="00DA562C" w:rsidRPr="00602FBA">
        <w:rPr>
          <w:rFonts w:ascii="Palatino Linotype" w:hAnsi="Palatino Linotype" w:cs="Arial"/>
          <w:i/>
          <w:sz w:val="22"/>
        </w:rPr>
        <w:t>-</w:t>
      </w:r>
      <w:r w:rsidR="00AC6A24">
        <w:rPr>
          <w:rFonts w:ascii="Palatino Linotype" w:hAnsi="Palatino Linotype" w:cs="Arial"/>
          <w:i/>
          <w:sz w:val="22"/>
        </w:rPr>
        <w:t>xx</w:t>
      </w:r>
      <w:r w:rsidR="00DA562C" w:rsidRPr="00602FBA">
        <w:rPr>
          <w:rFonts w:ascii="Palatino Linotype" w:hAnsi="Palatino Linotype" w:cs="Arial"/>
          <w:i/>
          <w:sz w:val="22"/>
        </w:rPr>
        <w:t xml:space="preserve"> con número de catastro </w:t>
      </w:r>
      <w:r w:rsidR="00AC6A24">
        <w:rPr>
          <w:rFonts w:ascii="Palatino Linotype" w:hAnsi="Palatino Linotype" w:cs="Arial"/>
          <w:i/>
          <w:sz w:val="22"/>
        </w:rPr>
        <w:t>xxx</w:t>
      </w:r>
      <w:r w:rsidR="00DA562C" w:rsidRPr="00602FBA">
        <w:rPr>
          <w:rFonts w:ascii="Palatino Linotype" w:hAnsi="Palatino Linotype" w:cs="Arial"/>
          <w:i/>
          <w:sz w:val="22"/>
        </w:rPr>
        <w:t xml:space="preserve"> a nombre de la suscrita durante el año de 2017, para qué efectos fueron llevados a cabo cada uno de ellos, cuál fue su beneficio para el usuario, cuánto se cobró por éstos al usuario y cuál ha sido la lectura de la toma de agua durante los seis bimestres de dicho ejercicio en dicha cuenta.</w:t>
      </w:r>
      <w:r w:rsidRPr="00602FBA">
        <w:rPr>
          <w:rFonts w:ascii="Palatino Linotype" w:hAnsi="Palatino Linotype" w:cs="Arial"/>
          <w:i/>
          <w:sz w:val="22"/>
        </w:rPr>
        <w:t>”</w:t>
      </w:r>
    </w:p>
    <w:p w14:paraId="68DE89AC" w14:textId="77777777" w:rsidR="00DA562C" w:rsidRPr="00602FBA" w:rsidRDefault="00DA562C" w:rsidP="001C5299">
      <w:pPr>
        <w:pStyle w:val="Prrafodelista"/>
        <w:spacing w:line="360" w:lineRule="auto"/>
        <w:ind w:left="0"/>
        <w:jc w:val="both"/>
        <w:rPr>
          <w:rFonts w:ascii="Palatino Linotype" w:hAnsi="Palatino Linotype"/>
          <w:b/>
          <w:bCs/>
        </w:rPr>
      </w:pPr>
    </w:p>
    <w:p w14:paraId="5C65ECC1" w14:textId="36E65136" w:rsidR="00C0785B" w:rsidRPr="00602FBA" w:rsidRDefault="00C0785B" w:rsidP="001C5299">
      <w:pPr>
        <w:pStyle w:val="Prrafodelista"/>
        <w:numPr>
          <w:ilvl w:val="0"/>
          <w:numId w:val="1"/>
        </w:numPr>
        <w:spacing w:line="360" w:lineRule="auto"/>
        <w:ind w:left="0" w:firstLine="0"/>
        <w:jc w:val="both"/>
        <w:rPr>
          <w:rFonts w:ascii="Palatino Linotype" w:hAnsi="Palatino Linotype" w:cs="Arial"/>
        </w:rPr>
      </w:pPr>
      <w:r w:rsidRPr="00602FBA">
        <w:rPr>
          <w:rFonts w:ascii="Palatino Linotype" w:hAnsi="Palatino Linotype" w:cs="Arial"/>
        </w:rPr>
        <w:t xml:space="preserve">De las constancias que obran en el expediente electrónico, se puede verificar </w:t>
      </w:r>
      <w:r w:rsidRPr="00602FBA">
        <w:rPr>
          <w:rFonts w:ascii="Palatino Linotype" w:hAnsi="Palatino Linotype"/>
        </w:rPr>
        <w:t>que</w:t>
      </w:r>
      <w:r w:rsidRPr="00602FBA">
        <w:rPr>
          <w:rFonts w:ascii="Palatino Linotype" w:hAnsi="Palatino Linotype" w:cs="Arial"/>
        </w:rPr>
        <w:t xml:space="preserve"> en fecha </w:t>
      </w:r>
      <w:r w:rsidR="00CA1501" w:rsidRPr="00602FBA">
        <w:rPr>
          <w:rFonts w:ascii="Palatino Linotype" w:hAnsi="Palatino Linotype" w:cs="Arial"/>
        </w:rPr>
        <w:t>diecinueve</w:t>
      </w:r>
      <w:r w:rsidRPr="00602FBA">
        <w:rPr>
          <w:rFonts w:ascii="Palatino Linotype" w:hAnsi="Palatino Linotype" w:cs="Arial"/>
        </w:rPr>
        <w:t xml:space="preserve"> de febrero de dos mil dieciocho</w:t>
      </w:r>
      <w:r w:rsidRPr="00602FBA">
        <w:rPr>
          <w:rFonts w:ascii="Palatino Linotype" w:hAnsi="Palatino Linotype"/>
        </w:rPr>
        <w:t>,</w:t>
      </w:r>
      <w:r w:rsidRPr="00602FBA">
        <w:rPr>
          <w:rFonts w:ascii="Palatino Linotype" w:hAnsi="Palatino Linotype" w:cs="Arial"/>
        </w:rPr>
        <w:t xml:space="preserve"> </w:t>
      </w:r>
      <w:r w:rsidR="00524CEE" w:rsidRPr="00602FBA">
        <w:rPr>
          <w:rFonts w:ascii="Palatino Linotype" w:hAnsi="Palatino Linotype" w:cs="Arial"/>
          <w:b/>
        </w:rPr>
        <w:t>EL SUJETO OBLIGADO</w:t>
      </w:r>
      <w:r w:rsidRPr="00602FBA">
        <w:rPr>
          <w:rFonts w:ascii="Palatino Linotype" w:hAnsi="Palatino Linotype" w:cs="Arial"/>
        </w:rPr>
        <w:t xml:space="preserve"> dio respuesta a la solicitud de acceso a la información pública correspondiente, en los siguientes términos:</w:t>
      </w:r>
    </w:p>
    <w:p w14:paraId="142FBC66" w14:textId="77777777" w:rsidR="00CA1501" w:rsidRPr="00602FBA" w:rsidRDefault="00CA1501" w:rsidP="00CA1501">
      <w:pPr>
        <w:pStyle w:val="Prrafodelista"/>
        <w:spacing w:line="360" w:lineRule="auto"/>
        <w:ind w:left="0"/>
        <w:jc w:val="both"/>
        <w:rPr>
          <w:rFonts w:ascii="Palatino Linotype" w:hAnsi="Palatino Linotype" w:cs="Arial"/>
        </w:rPr>
      </w:pPr>
    </w:p>
    <w:p w14:paraId="3FF5C53F" w14:textId="77777777" w:rsidR="00CA1501" w:rsidRPr="00602FBA" w:rsidRDefault="00C0785B" w:rsidP="00CA1501">
      <w:pPr>
        <w:pStyle w:val="Prrafodelista"/>
        <w:ind w:right="757"/>
        <w:jc w:val="right"/>
        <w:rPr>
          <w:rFonts w:ascii="Palatino Linotype" w:hAnsi="Palatino Linotype" w:cs="Arial"/>
          <w:i/>
          <w:sz w:val="22"/>
        </w:rPr>
      </w:pPr>
      <w:r w:rsidRPr="00602FBA">
        <w:rPr>
          <w:rFonts w:ascii="Palatino Linotype" w:hAnsi="Palatino Linotype" w:cs="Arial"/>
          <w:i/>
          <w:sz w:val="22"/>
        </w:rPr>
        <w:t>“</w:t>
      </w:r>
      <w:r w:rsidR="00CA1501" w:rsidRPr="00602FBA">
        <w:rPr>
          <w:rFonts w:ascii="Palatino Linotype" w:hAnsi="Palatino Linotype" w:cs="Arial"/>
          <w:i/>
          <w:sz w:val="22"/>
        </w:rPr>
        <w:t>o Descentralizado para la Prestación de Los Servicios de Agua Potable Alcantarillado y Saneamiento del Municipio de Naucalpan de Juárez, México a 19 de Febrero de 2018</w:t>
      </w:r>
    </w:p>
    <w:p w14:paraId="529CDC19" w14:textId="61B7E1A5" w:rsidR="00CA1501" w:rsidRPr="00602FBA" w:rsidRDefault="00CA1501" w:rsidP="00CA1501">
      <w:pPr>
        <w:pStyle w:val="Prrafodelista"/>
        <w:ind w:right="757"/>
        <w:jc w:val="right"/>
        <w:rPr>
          <w:rFonts w:ascii="Palatino Linotype" w:hAnsi="Palatino Linotype" w:cs="Arial"/>
          <w:i/>
          <w:sz w:val="22"/>
        </w:rPr>
      </w:pPr>
      <w:r w:rsidRPr="00602FBA">
        <w:rPr>
          <w:rFonts w:ascii="Palatino Linotype" w:hAnsi="Palatino Linotype" w:cs="Arial"/>
          <w:i/>
          <w:sz w:val="22"/>
        </w:rPr>
        <w:t xml:space="preserve">Nombre del solicitante: </w:t>
      </w:r>
      <w:proofErr w:type="spellStart"/>
      <w:r w:rsidR="00AC6A24" w:rsidRPr="00AC6A24">
        <w:rPr>
          <w:rFonts w:ascii="Palatino Linotype" w:hAnsi="Palatino Linotype" w:cs="Arial"/>
          <w:i/>
          <w:sz w:val="22"/>
        </w:rPr>
        <w:t>xxxxx</w:t>
      </w:r>
      <w:proofErr w:type="spellEnd"/>
      <w:r w:rsidR="00AC6A24" w:rsidRPr="00AC6A24">
        <w:rPr>
          <w:rFonts w:ascii="Palatino Linotype" w:hAnsi="Palatino Linotype" w:cs="Arial"/>
          <w:i/>
          <w:sz w:val="22"/>
        </w:rPr>
        <w:t xml:space="preserve"> </w:t>
      </w:r>
      <w:proofErr w:type="spellStart"/>
      <w:r w:rsidR="00AC6A24" w:rsidRPr="00AC6A24">
        <w:rPr>
          <w:rFonts w:ascii="Palatino Linotype" w:hAnsi="Palatino Linotype" w:cs="Arial"/>
          <w:i/>
          <w:sz w:val="22"/>
        </w:rPr>
        <w:t>xxxxxx</w:t>
      </w:r>
      <w:proofErr w:type="spellEnd"/>
      <w:r w:rsidR="00AC6A24" w:rsidRPr="00AC6A24">
        <w:rPr>
          <w:rFonts w:ascii="Palatino Linotype" w:hAnsi="Palatino Linotype" w:cs="Arial"/>
          <w:i/>
          <w:sz w:val="22"/>
        </w:rPr>
        <w:t xml:space="preserve"> </w:t>
      </w:r>
      <w:proofErr w:type="spellStart"/>
      <w:r w:rsidR="00AC6A24" w:rsidRPr="00AC6A24">
        <w:rPr>
          <w:rFonts w:ascii="Palatino Linotype" w:hAnsi="Palatino Linotype" w:cs="Arial"/>
          <w:i/>
          <w:sz w:val="22"/>
        </w:rPr>
        <w:t>xxxxxxxxx</w:t>
      </w:r>
      <w:proofErr w:type="spellEnd"/>
    </w:p>
    <w:p w14:paraId="66B49F98" w14:textId="77777777" w:rsidR="00CA1501" w:rsidRPr="00602FBA" w:rsidRDefault="00CA1501" w:rsidP="00CA1501">
      <w:pPr>
        <w:pStyle w:val="Prrafodelista"/>
        <w:ind w:right="757"/>
        <w:jc w:val="right"/>
        <w:rPr>
          <w:rFonts w:ascii="Palatino Linotype" w:hAnsi="Palatino Linotype" w:cs="Arial"/>
          <w:i/>
          <w:sz w:val="22"/>
        </w:rPr>
      </w:pPr>
      <w:r w:rsidRPr="00602FBA">
        <w:rPr>
          <w:rFonts w:ascii="Palatino Linotype" w:hAnsi="Palatino Linotype" w:cs="Arial"/>
          <w:i/>
          <w:sz w:val="22"/>
        </w:rPr>
        <w:t>Folio de la solicitud: 00003/OASNAUCAL/IP/2018</w:t>
      </w:r>
    </w:p>
    <w:p w14:paraId="065B46BC" w14:textId="77777777" w:rsidR="00CA1501" w:rsidRPr="00602FBA" w:rsidRDefault="00CA1501" w:rsidP="00CA1501">
      <w:pPr>
        <w:pStyle w:val="Prrafodelista"/>
        <w:ind w:right="757"/>
        <w:jc w:val="right"/>
        <w:rPr>
          <w:rFonts w:ascii="Palatino Linotype" w:hAnsi="Palatino Linotype" w:cs="Arial"/>
          <w:i/>
          <w:sz w:val="22"/>
        </w:rPr>
      </w:pPr>
    </w:p>
    <w:p w14:paraId="3A5B755E" w14:textId="42421F0C" w:rsidR="00CA1501" w:rsidRPr="00602FBA" w:rsidRDefault="00CA1501" w:rsidP="00CA1501">
      <w:pPr>
        <w:pStyle w:val="Prrafodelista"/>
        <w:ind w:right="757"/>
        <w:jc w:val="both"/>
        <w:rPr>
          <w:rFonts w:ascii="Palatino Linotype" w:hAnsi="Palatino Linotype" w:cs="Arial"/>
          <w:i/>
          <w:sz w:val="22"/>
        </w:rPr>
      </w:pPr>
      <w:r w:rsidRPr="00602FBA">
        <w:rPr>
          <w:rFonts w:ascii="Palatino Linotype" w:hAnsi="Palatino Linotype" w:cs="Arial"/>
          <w:i/>
          <w:sz w:val="22"/>
        </w:rPr>
        <w:t>En atención a su solicitud ingresada vía SAIMEX y con fundamento en los Artículos 6, 10,13,15, 27 y 40 de la Ley de Protección de Datos Personales en Posesión de Sujetos Obligados del Estado de México y Municipios y artículo 6 de la Ley de Transparencia y Acceso a la Información Pública del Estado de México y Municipios, nos permitimos comunicarle que no es posible proporcionarle la información que nos solicita; sin embargo, al ser usted la titular de la cuenta, tiene la facultad de presentarse en la oficina comercial del Organismo que le corresponde, con su número de cuenta del servicio de agua y una identificación oficial vigente que acredite su personalidad jurídica, donde con gusto se le proporcionará la información solicitada. Sin otro particular reciba un saludo.</w:t>
      </w:r>
    </w:p>
    <w:p w14:paraId="76B55E2E" w14:textId="77777777" w:rsidR="00CA1501" w:rsidRPr="00602FBA" w:rsidRDefault="00CA1501" w:rsidP="00CA1501">
      <w:pPr>
        <w:pStyle w:val="Prrafodelista"/>
        <w:ind w:right="757"/>
        <w:jc w:val="right"/>
        <w:rPr>
          <w:rFonts w:ascii="Palatino Linotype" w:hAnsi="Palatino Linotype" w:cs="Arial"/>
          <w:i/>
          <w:sz w:val="22"/>
        </w:rPr>
      </w:pPr>
    </w:p>
    <w:p w14:paraId="7AF13254" w14:textId="61B2673F" w:rsidR="00C0785B" w:rsidRPr="00602FBA" w:rsidRDefault="00CA1501" w:rsidP="00CA1501">
      <w:pPr>
        <w:pStyle w:val="Prrafodelista"/>
        <w:ind w:right="757"/>
        <w:jc w:val="right"/>
        <w:rPr>
          <w:rFonts w:ascii="Palatino Linotype" w:hAnsi="Palatino Linotype" w:cs="Arial"/>
          <w:i/>
          <w:sz w:val="22"/>
        </w:rPr>
      </w:pPr>
      <w:r w:rsidRPr="00602FBA">
        <w:rPr>
          <w:rFonts w:ascii="Palatino Linotype" w:hAnsi="Palatino Linotype" w:cs="Arial"/>
          <w:i/>
          <w:sz w:val="22"/>
        </w:rPr>
        <w:t>ATENTAMENTE</w:t>
      </w:r>
      <w:r w:rsidR="00C0785B" w:rsidRPr="00602FBA">
        <w:rPr>
          <w:rFonts w:ascii="Palatino Linotype" w:hAnsi="Palatino Linotype" w:cs="Arial"/>
          <w:i/>
          <w:sz w:val="22"/>
        </w:rPr>
        <w:t>”</w:t>
      </w:r>
    </w:p>
    <w:p w14:paraId="7DADEA05" w14:textId="77777777" w:rsidR="00CA1501" w:rsidRPr="00602FBA" w:rsidRDefault="00CA1501" w:rsidP="00CA1501">
      <w:pPr>
        <w:pStyle w:val="Prrafodelista"/>
        <w:ind w:right="757"/>
        <w:jc w:val="right"/>
        <w:rPr>
          <w:rFonts w:ascii="Palatino Linotype" w:hAnsi="Palatino Linotype" w:cs="Arial"/>
          <w:i/>
          <w:sz w:val="22"/>
        </w:rPr>
      </w:pPr>
    </w:p>
    <w:p w14:paraId="289188C1" w14:textId="2521B745" w:rsidR="00651BF4" w:rsidRPr="00602FBA" w:rsidRDefault="00651BF4" w:rsidP="00803BCD">
      <w:pPr>
        <w:pStyle w:val="Prrafodelista"/>
        <w:numPr>
          <w:ilvl w:val="0"/>
          <w:numId w:val="1"/>
        </w:numPr>
        <w:spacing w:line="360" w:lineRule="auto"/>
        <w:ind w:left="0" w:firstLine="0"/>
        <w:jc w:val="both"/>
        <w:rPr>
          <w:rFonts w:ascii="Palatino Linotype" w:hAnsi="Palatino Linotype" w:cs="Arial"/>
        </w:rPr>
      </w:pPr>
      <w:r w:rsidRPr="00602FBA">
        <w:rPr>
          <w:rFonts w:ascii="Palatino Linotype" w:hAnsi="Palatino Linotype"/>
        </w:rPr>
        <w:t xml:space="preserve">Inconforme con la </w:t>
      </w:r>
      <w:r w:rsidRPr="00602FBA">
        <w:rPr>
          <w:rFonts w:ascii="Palatino Linotype" w:hAnsi="Palatino Linotype" w:cs="Arial"/>
        </w:rPr>
        <w:t xml:space="preserve">respuesta </w:t>
      </w:r>
      <w:r w:rsidRPr="00602FBA">
        <w:rPr>
          <w:rFonts w:ascii="Palatino Linotype" w:hAnsi="Palatino Linotype"/>
        </w:rPr>
        <w:t xml:space="preserve">del </w:t>
      </w:r>
      <w:r w:rsidR="00A85B61" w:rsidRPr="00602FBA">
        <w:rPr>
          <w:rFonts w:ascii="Palatino Linotype" w:hAnsi="Palatino Linotype"/>
          <w:b/>
        </w:rPr>
        <w:t>SUJETO OBLIGADO</w:t>
      </w:r>
      <w:r w:rsidRPr="00602FBA">
        <w:rPr>
          <w:rFonts w:ascii="Palatino Linotype" w:hAnsi="Palatino Linotype"/>
        </w:rPr>
        <w:t xml:space="preserve">, el </w:t>
      </w:r>
      <w:r w:rsidR="00CA1501" w:rsidRPr="00602FBA">
        <w:rPr>
          <w:rFonts w:ascii="Palatino Linotype" w:hAnsi="Palatino Linotype"/>
        </w:rPr>
        <w:t>nueve de marzo</w:t>
      </w:r>
      <w:r w:rsidR="008C706F" w:rsidRPr="00602FBA">
        <w:rPr>
          <w:rFonts w:ascii="Palatino Linotype" w:hAnsi="Palatino Linotype"/>
        </w:rPr>
        <w:t xml:space="preserve"> de dos mil dieciocho</w:t>
      </w:r>
      <w:r w:rsidRPr="00602FBA">
        <w:rPr>
          <w:rFonts w:ascii="Palatino Linotype" w:hAnsi="Palatino Linotype"/>
        </w:rPr>
        <w:t xml:space="preserve">, </w:t>
      </w:r>
      <w:r w:rsidR="00DA562C" w:rsidRPr="00602FBA">
        <w:rPr>
          <w:rFonts w:ascii="Palatino Linotype" w:hAnsi="Palatino Linotype"/>
          <w:b/>
        </w:rPr>
        <w:t>LA RECURRENTE</w:t>
      </w:r>
      <w:r w:rsidRPr="00602FBA">
        <w:rPr>
          <w:rFonts w:ascii="Palatino Linotype" w:hAnsi="Palatino Linotype"/>
        </w:rPr>
        <w:t xml:space="preserve"> interpuso </w:t>
      </w:r>
      <w:r w:rsidR="00CA1501" w:rsidRPr="00602FBA">
        <w:rPr>
          <w:rFonts w:ascii="Palatino Linotype" w:hAnsi="Palatino Linotype"/>
        </w:rPr>
        <w:t xml:space="preserve">a través del </w:t>
      </w:r>
      <w:r w:rsidR="00CA1501" w:rsidRPr="00602FBA">
        <w:rPr>
          <w:rFonts w:ascii="Palatino Linotype" w:hAnsi="Palatino Linotype"/>
          <w:b/>
        </w:rPr>
        <w:t>SAIMEX</w:t>
      </w:r>
      <w:r w:rsidR="00CA1501" w:rsidRPr="00602FBA">
        <w:rPr>
          <w:rFonts w:ascii="Palatino Linotype" w:hAnsi="Palatino Linotype"/>
        </w:rPr>
        <w:t>, el</w:t>
      </w:r>
      <w:r w:rsidRPr="00602FBA">
        <w:rPr>
          <w:rFonts w:ascii="Palatino Linotype" w:hAnsi="Palatino Linotype"/>
        </w:rPr>
        <w:t xml:space="preserve"> recurso de </w:t>
      </w:r>
      <w:r w:rsidRPr="00602FBA">
        <w:rPr>
          <w:rFonts w:ascii="Palatino Linotype" w:hAnsi="Palatino Linotype"/>
        </w:rPr>
        <w:lastRenderedPageBreak/>
        <w:t xml:space="preserve">revisión objeto del presente estudio, </w:t>
      </w:r>
      <w:r w:rsidR="00CA1501" w:rsidRPr="00602FBA">
        <w:rPr>
          <w:rFonts w:ascii="Palatino Linotype" w:hAnsi="Palatino Linotype"/>
        </w:rPr>
        <w:t>el</w:t>
      </w:r>
      <w:r w:rsidRPr="00602FBA">
        <w:rPr>
          <w:rFonts w:ascii="Palatino Linotype" w:hAnsi="Palatino Linotype"/>
        </w:rPr>
        <w:t xml:space="preserve"> cual fue registrado en </w:t>
      </w:r>
      <w:r w:rsidR="00CA1501" w:rsidRPr="00602FBA">
        <w:rPr>
          <w:rFonts w:ascii="Palatino Linotype" w:hAnsi="Palatino Linotype"/>
        </w:rPr>
        <w:t>dicho sistema</w:t>
      </w:r>
      <w:r w:rsidRPr="00602FBA">
        <w:rPr>
          <w:rFonts w:ascii="Palatino Linotype" w:hAnsi="Palatino Linotype"/>
        </w:rPr>
        <w:t xml:space="preserve"> y se le asign</w:t>
      </w:r>
      <w:r w:rsidR="00CA1501" w:rsidRPr="00602FBA">
        <w:rPr>
          <w:rFonts w:ascii="Palatino Linotype" w:hAnsi="Palatino Linotype"/>
        </w:rPr>
        <w:t>ó el</w:t>
      </w:r>
      <w:r w:rsidRPr="00602FBA">
        <w:rPr>
          <w:rFonts w:ascii="Palatino Linotype" w:hAnsi="Palatino Linotype"/>
        </w:rPr>
        <w:t xml:space="preserve"> número de expediente </w:t>
      </w:r>
      <w:r w:rsidRPr="00602FBA">
        <w:rPr>
          <w:rFonts w:ascii="Palatino Linotype" w:hAnsi="Palatino Linotype" w:cs="Arial"/>
          <w:b/>
          <w:bCs/>
        </w:rPr>
        <w:t>00</w:t>
      </w:r>
      <w:r w:rsidR="00FA614B" w:rsidRPr="00602FBA">
        <w:rPr>
          <w:rFonts w:ascii="Palatino Linotype" w:hAnsi="Palatino Linotype" w:cs="Arial"/>
          <w:b/>
          <w:bCs/>
        </w:rPr>
        <w:t>766</w:t>
      </w:r>
      <w:r w:rsidRPr="00602FBA">
        <w:rPr>
          <w:rFonts w:ascii="Palatino Linotype" w:hAnsi="Palatino Linotype" w:cs="Arial"/>
          <w:b/>
          <w:bCs/>
        </w:rPr>
        <w:t>/INFOEM/IP/RR/201</w:t>
      </w:r>
      <w:r w:rsidR="008C706F" w:rsidRPr="00602FBA">
        <w:rPr>
          <w:rFonts w:ascii="Palatino Linotype" w:hAnsi="Palatino Linotype" w:cs="Arial"/>
          <w:b/>
          <w:bCs/>
        </w:rPr>
        <w:t>8</w:t>
      </w:r>
      <w:r w:rsidRPr="00602FBA">
        <w:rPr>
          <w:rFonts w:ascii="Palatino Linotype" w:hAnsi="Palatino Linotype" w:cs="Arial"/>
        </w:rPr>
        <w:t xml:space="preserve">, en </w:t>
      </w:r>
      <w:r w:rsidR="003F75C6" w:rsidRPr="00602FBA">
        <w:rPr>
          <w:rFonts w:ascii="Palatino Linotype" w:hAnsi="Palatino Linotype" w:cs="Arial"/>
        </w:rPr>
        <w:t>el</w:t>
      </w:r>
      <w:r w:rsidRPr="00602FBA">
        <w:rPr>
          <w:rFonts w:ascii="Palatino Linotype" w:hAnsi="Palatino Linotype" w:cs="Arial"/>
        </w:rPr>
        <w:t xml:space="preserve"> que señaló </w:t>
      </w:r>
      <w:r w:rsidR="005C13FE" w:rsidRPr="00602FBA">
        <w:rPr>
          <w:rFonts w:ascii="Palatino Linotype" w:hAnsi="Palatino Linotype" w:cs="Arial"/>
        </w:rPr>
        <w:t xml:space="preserve">tanto </w:t>
      </w:r>
      <w:r w:rsidRPr="00602FBA">
        <w:rPr>
          <w:rFonts w:ascii="Palatino Linotype" w:hAnsi="Palatino Linotype" w:cs="Arial"/>
        </w:rPr>
        <w:t>como acto impugnado</w:t>
      </w:r>
      <w:r w:rsidR="005C13FE" w:rsidRPr="00602FBA">
        <w:rPr>
          <w:rFonts w:ascii="Palatino Linotype" w:hAnsi="Palatino Linotype" w:cs="Arial"/>
        </w:rPr>
        <w:t>,</w:t>
      </w:r>
      <w:r w:rsidRPr="00602FBA">
        <w:rPr>
          <w:rFonts w:ascii="Palatino Linotype" w:hAnsi="Palatino Linotype" w:cs="Arial"/>
        </w:rPr>
        <w:t xml:space="preserve"> </w:t>
      </w:r>
      <w:r w:rsidR="005C13FE" w:rsidRPr="00602FBA">
        <w:rPr>
          <w:rFonts w:ascii="Palatino Linotype" w:hAnsi="Palatino Linotype" w:cs="Arial"/>
        </w:rPr>
        <w:t>así como</w:t>
      </w:r>
      <w:r w:rsidR="005C13FE" w:rsidRPr="00602FBA">
        <w:rPr>
          <w:rFonts w:ascii="Palatino Linotype" w:hAnsi="Palatino Linotype" w:cs="Arial"/>
          <w:spacing w:val="-6"/>
          <w:lang w:eastAsia="es-MX"/>
        </w:rPr>
        <w:t xml:space="preserve"> </w:t>
      </w:r>
      <w:r w:rsidR="005C13FE" w:rsidRPr="00602FBA">
        <w:rPr>
          <w:rFonts w:ascii="Palatino Linotype" w:hAnsi="Palatino Linotype" w:cs="Arial"/>
        </w:rPr>
        <w:t xml:space="preserve">razones o motivos de inconformidad </w:t>
      </w:r>
      <w:r w:rsidRPr="00602FBA">
        <w:rPr>
          <w:rFonts w:ascii="Palatino Linotype" w:hAnsi="Palatino Linotype" w:cs="Arial"/>
        </w:rPr>
        <w:t>lo siguiente:</w:t>
      </w:r>
    </w:p>
    <w:p w14:paraId="66F313D9" w14:textId="77777777" w:rsidR="004E2FB8" w:rsidRPr="00602FBA" w:rsidRDefault="004E2FB8" w:rsidP="00F21699">
      <w:pPr>
        <w:pStyle w:val="Prrafodelista"/>
        <w:spacing w:line="360" w:lineRule="auto"/>
        <w:ind w:left="0"/>
        <w:jc w:val="both"/>
        <w:rPr>
          <w:rFonts w:ascii="Palatino Linotype" w:hAnsi="Palatino Linotype" w:cs="Arial"/>
          <w:b/>
          <w:bCs/>
        </w:rPr>
      </w:pPr>
    </w:p>
    <w:p w14:paraId="72380FAE" w14:textId="6687AD29" w:rsidR="00651BF4" w:rsidRPr="00602FBA" w:rsidRDefault="00491D87" w:rsidP="00F21699">
      <w:pPr>
        <w:pStyle w:val="Prrafodelista"/>
        <w:spacing w:line="360" w:lineRule="auto"/>
        <w:ind w:left="709" w:right="757"/>
        <w:jc w:val="both"/>
        <w:rPr>
          <w:rFonts w:ascii="Palatino Linotype" w:hAnsi="Palatino Linotype" w:cs="Arial"/>
          <w:i/>
          <w:sz w:val="22"/>
        </w:rPr>
      </w:pPr>
      <w:r w:rsidRPr="00602FBA">
        <w:rPr>
          <w:rFonts w:ascii="Palatino Linotype" w:hAnsi="Palatino Linotype"/>
          <w:i/>
          <w:color w:val="000000"/>
          <w:sz w:val="22"/>
        </w:rPr>
        <w:t xml:space="preserve"> </w:t>
      </w:r>
      <w:r w:rsidR="00651BF4" w:rsidRPr="00602FBA">
        <w:rPr>
          <w:rFonts w:ascii="Palatino Linotype" w:hAnsi="Palatino Linotype"/>
          <w:i/>
          <w:color w:val="000000"/>
          <w:sz w:val="22"/>
        </w:rPr>
        <w:t>“</w:t>
      </w:r>
      <w:r w:rsidR="005C13FE" w:rsidRPr="00602FBA">
        <w:rPr>
          <w:rFonts w:ascii="Palatino Linotype" w:hAnsi="Palatino Linotype"/>
          <w:i/>
          <w:color w:val="000000"/>
          <w:sz w:val="22"/>
        </w:rPr>
        <w:t>El que se detalla en el documento adjunto.</w:t>
      </w:r>
      <w:r w:rsidR="005C13FE" w:rsidRPr="00602FBA">
        <w:rPr>
          <w:rFonts w:ascii="Palatino Linotype" w:hAnsi="Palatino Linotype"/>
          <w:i/>
          <w:color w:val="000000"/>
          <w:sz w:val="22"/>
        </w:rPr>
        <w:tab/>
      </w:r>
      <w:r w:rsidR="00651BF4" w:rsidRPr="00602FBA">
        <w:rPr>
          <w:rFonts w:ascii="Palatino Linotype" w:hAnsi="Palatino Linotype"/>
          <w:i/>
          <w:color w:val="000000"/>
          <w:sz w:val="22"/>
        </w:rPr>
        <w:t>” (Sic)</w:t>
      </w:r>
    </w:p>
    <w:p w14:paraId="6BBE6F8F" w14:textId="77777777" w:rsidR="00651BF4" w:rsidRPr="00602FBA" w:rsidRDefault="00651BF4" w:rsidP="00F21699">
      <w:pPr>
        <w:spacing w:line="360" w:lineRule="auto"/>
        <w:ind w:right="709"/>
        <w:jc w:val="both"/>
        <w:rPr>
          <w:rFonts w:ascii="Palatino Linotype" w:hAnsi="Palatino Linotype" w:cs="Arial"/>
          <w:spacing w:val="-6"/>
          <w:lang w:eastAsia="es-MX"/>
        </w:rPr>
      </w:pPr>
    </w:p>
    <w:p w14:paraId="7E0AF34E" w14:textId="389C9FB9" w:rsidR="005C13FE" w:rsidRPr="00602FBA" w:rsidRDefault="005C13FE" w:rsidP="005822DC">
      <w:pPr>
        <w:spacing w:line="360" w:lineRule="auto"/>
        <w:jc w:val="both"/>
        <w:rPr>
          <w:rFonts w:ascii="Palatino Linotype" w:hAnsi="Palatino Linotype" w:cs="Arial"/>
          <w:spacing w:val="-6"/>
          <w:lang w:eastAsia="es-MX"/>
        </w:rPr>
      </w:pPr>
      <w:r w:rsidRPr="00602FBA">
        <w:rPr>
          <w:rFonts w:ascii="Palatino Linotype" w:hAnsi="Palatino Linotype" w:cs="Arial"/>
          <w:spacing w:val="-6"/>
          <w:lang w:eastAsia="es-MX"/>
        </w:rPr>
        <w:t xml:space="preserve">Asimismo, </w:t>
      </w:r>
      <w:r w:rsidR="005822DC" w:rsidRPr="00602FBA">
        <w:rPr>
          <w:rFonts w:ascii="Palatino Linotype" w:hAnsi="Palatino Linotype" w:cs="Arial"/>
          <w:spacing w:val="-6"/>
          <w:lang w:eastAsia="es-MX"/>
        </w:rPr>
        <w:t>adjunto</w:t>
      </w:r>
      <w:r w:rsidRPr="00602FBA">
        <w:rPr>
          <w:rFonts w:ascii="Palatino Linotype" w:hAnsi="Palatino Linotype" w:cs="Arial"/>
          <w:spacing w:val="-6"/>
          <w:lang w:eastAsia="es-MX"/>
        </w:rPr>
        <w:t xml:space="preserve"> al formato para </w:t>
      </w:r>
      <w:r w:rsidR="005822DC" w:rsidRPr="00602FBA">
        <w:rPr>
          <w:rFonts w:ascii="Palatino Linotype" w:hAnsi="Palatino Linotype" w:cs="Arial"/>
          <w:spacing w:val="-6"/>
          <w:lang w:eastAsia="es-MX"/>
        </w:rPr>
        <w:t>la</w:t>
      </w:r>
      <w:r w:rsidRPr="00602FBA">
        <w:rPr>
          <w:rFonts w:ascii="Palatino Linotype" w:hAnsi="Palatino Linotype" w:cs="Arial"/>
          <w:spacing w:val="-6"/>
          <w:lang w:eastAsia="es-MX"/>
        </w:rPr>
        <w:t xml:space="preserve"> interposición del recurso de revisión que obra </w:t>
      </w:r>
      <w:r w:rsidR="005822DC" w:rsidRPr="00602FBA">
        <w:rPr>
          <w:rFonts w:ascii="Palatino Linotype" w:hAnsi="Palatino Linotype" w:cs="Arial"/>
          <w:spacing w:val="-6"/>
          <w:lang w:eastAsia="es-MX"/>
        </w:rPr>
        <w:t xml:space="preserve">en </w:t>
      </w:r>
      <w:r w:rsidR="005822DC" w:rsidRPr="00602FBA">
        <w:rPr>
          <w:rFonts w:ascii="Palatino Linotype" w:hAnsi="Palatino Linotype" w:cs="Arial"/>
          <w:b/>
          <w:spacing w:val="-6"/>
          <w:lang w:eastAsia="es-MX"/>
        </w:rPr>
        <w:t>EL SAIMEX</w:t>
      </w:r>
      <w:r w:rsidR="005822DC" w:rsidRPr="00602FBA">
        <w:rPr>
          <w:rFonts w:ascii="Palatino Linotype" w:hAnsi="Palatino Linotype" w:cs="Arial"/>
          <w:spacing w:val="-6"/>
          <w:lang w:eastAsia="es-MX"/>
        </w:rPr>
        <w:t xml:space="preserve">, la ciudadana remitió el archivo electrónico denominado </w:t>
      </w:r>
      <w:r w:rsidR="005822DC" w:rsidRPr="00602FBA">
        <w:rPr>
          <w:rFonts w:ascii="Palatino Linotype" w:hAnsi="Palatino Linotype" w:cs="Arial"/>
          <w:b/>
          <w:spacing w:val="-6"/>
          <w:lang w:eastAsia="es-MX"/>
        </w:rPr>
        <w:t xml:space="preserve">oapas-09032018153911.pdf </w:t>
      </w:r>
      <w:r w:rsidR="005822DC" w:rsidRPr="00602FBA">
        <w:rPr>
          <w:rFonts w:ascii="Palatino Linotype" w:hAnsi="Palatino Linotype" w:cs="Arial"/>
          <w:spacing w:val="-6"/>
          <w:lang w:eastAsia="es-MX"/>
        </w:rPr>
        <w:t>en el que se contienen los argumentos que motivan la inconformidad de la ahora</w:t>
      </w:r>
      <w:r w:rsidR="00D476F6" w:rsidRPr="00602FBA">
        <w:rPr>
          <w:rFonts w:ascii="Palatino Linotype" w:hAnsi="Palatino Linotype" w:cs="Arial"/>
          <w:b/>
          <w:spacing w:val="-6"/>
          <w:lang w:eastAsia="es-MX"/>
        </w:rPr>
        <w:t xml:space="preserve"> RECURRENTE</w:t>
      </w:r>
      <w:r w:rsidR="00D476F6" w:rsidRPr="00602FBA">
        <w:rPr>
          <w:rFonts w:ascii="Palatino Linotype" w:hAnsi="Palatino Linotype" w:cs="Arial"/>
          <w:spacing w:val="-6"/>
          <w:lang w:eastAsia="es-MX"/>
        </w:rPr>
        <w:t>, como a continuación se cita:</w:t>
      </w:r>
    </w:p>
    <w:p w14:paraId="48B3E673" w14:textId="7A670B30" w:rsidR="00D476F6" w:rsidRPr="00602FBA" w:rsidRDefault="004514DF" w:rsidP="005822DC">
      <w:pPr>
        <w:spacing w:line="360" w:lineRule="auto"/>
        <w:jc w:val="both"/>
        <w:rPr>
          <w:rFonts w:ascii="Palatino Linotype" w:hAnsi="Palatino Linotype" w:cs="Arial"/>
          <w:spacing w:val="-6"/>
          <w:lang w:eastAsia="es-MX"/>
        </w:rPr>
      </w:pPr>
      <w:r w:rsidRPr="00602FBA">
        <w:rPr>
          <w:rFonts w:ascii="Palatino Linotype" w:hAnsi="Palatino Linotype" w:cs="Arial"/>
          <w:noProof/>
          <w:spacing w:val="-6"/>
          <w:lang w:eastAsia="es-MX"/>
        </w:rPr>
        <mc:AlternateContent>
          <mc:Choice Requires="wps">
            <w:drawing>
              <wp:anchor distT="0" distB="0" distL="114300" distR="114300" simplePos="0" relativeHeight="251664384" behindDoc="0" locked="0" layoutInCell="1" allowOverlap="1" wp14:anchorId="5E252D7E" wp14:editId="1C194B7A">
                <wp:simplePos x="0" y="0"/>
                <wp:positionH relativeFrom="column">
                  <wp:posOffset>25651</wp:posOffset>
                </wp:positionH>
                <wp:positionV relativeFrom="paragraph">
                  <wp:posOffset>88693</wp:posOffset>
                </wp:positionV>
                <wp:extent cx="5709684" cy="2764465"/>
                <wp:effectExtent l="38100" t="19050" r="62865" b="93345"/>
                <wp:wrapNone/>
                <wp:docPr id="24" name="Conector recto 24"/>
                <wp:cNvGraphicFramePr/>
                <a:graphic xmlns:a="http://schemas.openxmlformats.org/drawingml/2006/main">
                  <a:graphicData uri="http://schemas.microsoft.com/office/word/2010/wordprocessingShape">
                    <wps:wsp>
                      <wps:cNvCnPr/>
                      <wps:spPr>
                        <a:xfrm>
                          <a:off x="0" y="0"/>
                          <a:ext cx="5709684" cy="276446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25A504" id="Conector recto 2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7pt" to="451.6pt,2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" strokecolor="#4f81bd [3204]" strokeweight="2pt">
                <v:shadow on="t" color="black" opacity="24903f" origin=",.5" offset="0,.55556mm"/>
              </v:line>
            </w:pict>
          </mc:Fallback>
        </mc:AlternateContent>
      </w:r>
    </w:p>
    <w:p w14:paraId="68C99337" w14:textId="5B6E5F2E" w:rsidR="00D476F6" w:rsidRPr="002C3476" w:rsidRDefault="002C3476" w:rsidP="00D476F6">
      <w:pPr>
        <w:spacing w:line="360" w:lineRule="auto"/>
        <w:jc w:val="center"/>
      </w:pPr>
      <w:r>
        <w:rPr>
          <w:noProof/>
          <w:lang w:eastAsia="es-MX"/>
        </w:rPr>
        <w:lastRenderedPageBreak/>
        <w:drawing>
          <wp:inline distT="0" distB="0" distL="0" distR="0" wp14:anchorId="34464CDD" wp14:editId="07FF9C5F">
            <wp:extent cx="4857750" cy="65817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7750" cy="6581775"/>
                    </a:xfrm>
                    <a:prstGeom prst="rect">
                      <a:avLst/>
                    </a:prstGeom>
                  </pic:spPr>
                </pic:pic>
              </a:graphicData>
            </a:graphic>
          </wp:inline>
        </w:drawing>
      </w:r>
    </w:p>
    <w:p w14:paraId="085EA763" w14:textId="3A32ED4B" w:rsidR="00D476F6" w:rsidRPr="00602FBA" w:rsidRDefault="002C3476" w:rsidP="00D476F6">
      <w:pPr>
        <w:spacing w:line="360" w:lineRule="auto"/>
        <w:jc w:val="center"/>
        <w:rPr>
          <w:rFonts w:ascii="Palatino Linotype" w:hAnsi="Palatino Linotype" w:cs="Arial"/>
          <w:spacing w:val="-6"/>
          <w:lang w:eastAsia="es-MX"/>
        </w:rPr>
      </w:pPr>
      <w:r>
        <w:rPr>
          <w:noProof/>
          <w:lang w:eastAsia="es-MX"/>
        </w:rPr>
        <w:lastRenderedPageBreak/>
        <w:drawing>
          <wp:inline distT="0" distB="0" distL="0" distR="0" wp14:anchorId="4EC6249F" wp14:editId="2277C174">
            <wp:extent cx="4972050" cy="6648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2050" cy="6648450"/>
                    </a:xfrm>
                    <a:prstGeom prst="rect">
                      <a:avLst/>
                    </a:prstGeom>
                  </pic:spPr>
                </pic:pic>
              </a:graphicData>
            </a:graphic>
          </wp:inline>
        </w:drawing>
      </w:r>
    </w:p>
    <w:p w14:paraId="17A9C106" w14:textId="24F1B3EC" w:rsidR="00D476F6" w:rsidRPr="00602FBA" w:rsidRDefault="002C3476" w:rsidP="00D476F6">
      <w:pPr>
        <w:spacing w:line="360" w:lineRule="auto"/>
        <w:jc w:val="center"/>
        <w:rPr>
          <w:rFonts w:ascii="Palatino Linotype" w:hAnsi="Palatino Linotype" w:cs="Arial"/>
          <w:spacing w:val="-6"/>
          <w:lang w:eastAsia="es-MX"/>
        </w:rPr>
      </w:pPr>
      <w:r>
        <w:rPr>
          <w:noProof/>
          <w:lang w:eastAsia="es-MX"/>
        </w:rPr>
        <w:lastRenderedPageBreak/>
        <w:drawing>
          <wp:inline distT="0" distB="0" distL="0" distR="0" wp14:anchorId="67902EFC" wp14:editId="216779FA">
            <wp:extent cx="4867275" cy="6457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7275" cy="6457950"/>
                    </a:xfrm>
                    <a:prstGeom prst="rect">
                      <a:avLst/>
                    </a:prstGeom>
                  </pic:spPr>
                </pic:pic>
              </a:graphicData>
            </a:graphic>
          </wp:inline>
        </w:drawing>
      </w:r>
    </w:p>
    <w:p w14:paraId="77C3717A" w14:textId="1BE45242" w:rsidR="00D476F6" w:rsidRPr="00602FBA" w:rsidRDefault="00D476F6" w:rsidP="00D476F6">
      <w:pPr>
        <w:spacing w:line="360" w:lineRule="auto"/>
        <w:jc w:val="center"/>
        <w:rPr>
          <w:rFonts w:ascii="Palatino Linotype" w:hAnsi="Palatino Linotype" w:cs="Arial"/>
          <w:spacing w:val="-6"/>
          <w:lang w:eastAsia="es-MX"/>
        </w:rPr>
      </w:pPr>
      <w:r w:rsidRPr="00602FBA">
        <w:rPr>
          <w:noProof/>
          <w:lang w:eastAsia="es-MX"/>
        </w:rPr>
        <w:lastRenderedPageBreak/>
        <w:drawing>
          <wp:inline distT="0" distB="0" distL="0" distR="0" wp14:anchorId="2134680C" wp14:editId="7288656E">
            <wp:extent cx="4752975" cy="68008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2975" cy="6800850"/>
                    </a:xfrm>
                    <a:prstGeom prst="rect">
                      <a:avLst/>
                    </a:prstGeom>
                  </pic:spPr>
                </pic:pic>
              </a:graphicData>
            </a:graphic>
          </wp:inline>
        </w:drawing>
      </w:r>
    </w:p>
    <w:p w14:paraId="75A81B54" w14:textId="1196E465" w:rsidR="00D476F6" w:rsidRPr="00602FBA" w:rsidRDefault="00D476F6" w:rsidP="00D476F6">
      <w:pPr>
        <w:spacing w:line="360" w:lineRule="auto"/>
        <w:jc w:val="center"/>
        <w:rPr>
          <w:rFonts w:ascii="Palatino Linotype" w:hAnsi="Palatino Linotype" w:cs="Arial"/>
          <w:spacing w:val="-6"/>
          <w:lang w:eastAsia="es-MX"/>
        </w:rPr>
      </w:pPr>
      <w:r w:rsidRPr="00602FBA">
        <w:rPr>
          <w:noProof/>
          <w:lang w:eastAsia="es-MX"/>
        </w:rPr>
        <w:lastRenderedPageBreak/>
        <w:drawing>
          <wp:inline distT="0" distB="0" distL="0" distR="0" wp14:anchorId="64C4BE3F" wp14:editId="6AC362A2">
            <wp:extent cx="4838700" cy="64103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8700" cy="6410325"/>
                    </a:xfrm>
                    <a:prstGeom prst="rect">
                      <a:avLst/>
                    </a:prstGeom>
                  </pic:spPr>
                </pic:pic>
              </a:graphicData>
            </a:graphic>
          </wp:inline>
        </w:drawing>
      </w:r>
    </w:p>
    <w:p w14:paraId="64ABC255" w14:textId="703C99F7" w:rsidR="00D476F6" w:rsidRPr="00602FBA" w:rsidRDefault="00D476F6" w:rsidP="00D476F6">
      <w:pPr>
        <w:spacing w:line="360" w:lineRule="auto"/>
        <w:jc w:val="center"/>
        <w:rPr>
          <w:rFonts w:ascii="Palatino Linotype" w:hAnsi="Palatino Linotype" w:cs="Arial"/>
          <w:spacing w:val="-6"/>
          <w:lang w:eastAsia="es-MX"/>
        </w:rPr>
      </w:pPr>
      <w:r w:rsidRPr="00602FBA">
        <w:rPr>
          <w:noProof/>
          <w:lang w:eastAsia="es-MX"/>
        </w:rPr>
        <w:lastRenderedPageBreak/>
        <w:drawing>
          <wp:inline distT="0" distB="0" distL="0" distR="0" wp14:anchorId="5FEB8872" wp14:editId="69DE7705">
            <wp:extent cx="4762500" cy="6629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00" cy="6629400"/>
                    </a:xfrm>
                    <a:prstGeom prst="rect">
                      <a:avLst/>
                    </a:prstGeom>
                  </pic:spPr>
                </pic:pic>
              </a:graphicData>
            </a:graphic>
          </wp:inline>
        </w:drawing>
      </w:r>
    </w:p>
    <w:p w14:paraId="458B85BA" w14:textId="42E4A04A" w:rsidR="00D476F6" w:rsidRPr="00602FBA" w:rsidRDefault="00D476F6" w:rsidP="00093920">
      <w:pPr>
        <w:pStyle w:val="Prrafodelista"/>
        <w:numPr>
          <w:ilvl w:val="0"/>
          <w:numId w:val="1"/>
        </w:numPr>
        <w:spacing w:line="360" w:lineRule="auto"/>
        <w:ind w:left="0" w:firstLine="0"/>
        <w:jc w:val="both"/>
        <w:rPr>
          <w:rFonts w:ascii="Palatino Linotype" w:hAnsi="Palatino Linotype" w:cs="Arial"/>
        </w:rPr>
      </w:pPr>
      <w:r w:rsidRPr="00602FBA">
        <w:rPr>
          <w:rFonts w:ascii="Palatino Linotype" w:hAnsi="Palatino Linotype" w:cs="Arial"/>
        </w:rPr>
        <w:lastRenderedPageBreak/>
        <w:t xml:space="preserve">Posteriormente, en fecha doce de marzo del presente año, se recibió a través de la oficialía de partes de éste </w:t>
      </w:r>
      <w:r w:rsidR="00435FC9" w:rsidRPr="00602FBA">
        <w:rPr>
          <w:rFonts w:ascii="Palatino Linotype" w:hAnsi="Palatino Linotype" w:cs="Arial"/>
        </w:rPr>
        <w:t>Órgano</w:t>
      </w:r>
      <w:r w:rsidRPr="00602FBA">
        <w:rPr>
          <w:rFonts w:ascii="Palatino Linotype" w:hAnsi="Palatino Linotype" w:cs="Arial"/>
        </w:rPr>
        <w:t xml:space="preserve"> Garante, el </w:t>
      </w:r>
      <w:r w:rsidR="00435FC9" w:rsidRPr="00602FBA">
        <w:rPr>
          <w:rFonts w:ascii="Palatino Linotype" w:hAnsi="Palatino Linotype" w:cs="Arial"/>
        </w:rPr>
        <w:t>escrito</w:t>
      </w:r>
      <w:r w:rsidRPr="00602FBA">
        <w:rPr>
          <w:rFonts w:ascii="Palatino Linotype" w:hAnsi="Palatino Linotype" w:cs="Arial"/>
        </w:rPr>
        <w:t xml:space="preserve"> de interposición de recurso de revisión, promovido por la ahora </w:t>
      </w:r>
      <w:r w:rsidRPr="00602FBA">
        <w:rPr>
          <w:rFonts w:ascii="Palatino Linotype" w:hAnsi="Palatino Linotype" w:cs="Arial"/>
          <w:b/>
        </w:rPr>
        <w:t>RECURRENTE</w:t>
      </w:r>
      <w:r w:rsidRPr="00602FBA">
        <w:rPr>
          <w:rFonts w:ascii="Palatino Linotype" w:hAnsi="Palatino Linotype" w:cs="Arial"/>
        </w:rPr>
        <w:t xml:space="preserve">, en contra de la respuesta proporcionada a la solicitud </w:t>
      </w:r>
      <w:r w:rsidRPr="00602FBA">
        <w:rPr>
          <w:rFonts w:ascii="Palatino Linotype" w:hAnsi="Palatino Linotype" w:cs="Arial"/>
          <w:b/>
        </w:rPr>
        <w:t>00003/OASNAUCAL/IP/2018</w:t>
      </w:r>
      <w:r w:rsidR="00FB03D6" w:rsidRPr="00602FBA">
        <w:rPr>
          <w:rFonts w:ascii="Palatino Linotype" w:hAnsi="Palatino Linotype" w:cs="Arial"/>
        </w:rPr>
        <w:t xml:space="preserve">, es decir, promoviendo de nueva cuenta la inconformidad que a derecho considera le asiste, sin modificar los términos del recurso de revisión presentado con anterioridad el nueve de marzo de dos mil dieciocho a través del </w:t>
      </w:r>
      <w:r w:rsidR="00FB03D6" w:rsidRPr="00602FBA">
        <w:rPr>
          <w:rFonts w:ascii="Palatino Linotype" w:hAnsi="Palatino Linotype" w:cs="Arial"/>
          <w:b/>
        </w:rPr>
        <w:t>SAIMEX</w:t>
      </w:r>
      <w:r w:rsidR="00FB03D6" w:rsidRPr="00602FBA">
        <w:rPr>
          <w:rFonts w:ascii="Palatino Linotype" w:hAnsi="Palatino Linotype" w:cs="Arial"/>
        </w:rPr>
        <w:t xml:space="preserve">, </w:t>
      </w:r>
      <w:r w:rsidR="00435FC9" w:rsidRPr="00602FBA">
        <w:rPr>
          <w:rFonts w:ascii="Palatino Linotype" w:hAnsi="Palatino Linotype" w:cs="Arial"/>
        </w:rPr>
        <w:t xml:space="preserve">al cual se le asignó el número de expediente </w:t>
      </w:r>
      <w:r w:rsidR="00435FC9" w:rsidRPr="00602FBA">
        <w:rPr>
          <w:rFonts w:ascii="Palatino Linotype" w:hAnsi="Palatino Linotype" w:cs="Arial"/>
          <w:b/>
        </w:rPr>
        <w:t>00002/INFOEM/IP/RR-E/2018,</w:t>
      </w:r>
      <w:r w:rsidR="00435FC9" w:rsidRPr="00602FBA">
        <w:rPr>
          <w:rFonts w:ascii="Palatino Linotype" w:hAnsi="Palatino Linotype" w:cs="Arial"/>
        </w:rPr>
        <w:t xml:space="preserve"> </w:t>
      </w:r>
      <w:r w:rsidR="00803BCD" w:rsidRPr="00602FBA">
        <w:rPr>
          <w:rFonts w:ascii="Palatino Linotype" w:hAnsi="Palatino Linotype" w:cs="Arial"/>
        </w:rPr>
        <w:t xml:space="preserve">y </w:t>
      </w:r>
      <w:r w:rsidR="00435FC9" w:rsidRPr="00602FBA">
        <w:rPr>
          <w:rFonts w:ascii="Palatino Linotype" w:hAnsi="Palatino Linotype" w:cs="Arial"/>
        </w:rPr>
        <w:t>en obvio de repeticiones innecesarias</w:t>
      </w:r>
      <w:r w:rsidR="00435FC9" w:rsidRPr="00602FBA">
        <w:rPr>
          <w:rFonts w:ascii="Palatino Linotype" w:hAnsi="Palatino Linotype" w:cs="Arial"/>
          <w:b/>
        </w:rPr>
        <w:t xml:space="preserve"> </w:t>
      </w:r>
      <w:r w:rsidR="00FB03D6" w:rsidRPr="00602FBA">
        <w:rPr>
          <w:rFonts w:ascii="Palatino Linotype" w:hAnsi="Palatino Linotype" w:cs="Arial"/>
        </w:rPr>
        <w:t>esta Ponencia considera ocios</w:t>
      </w:r>
      <w:r w:rsidR="00803BCD" w:rsidRPr="00602FBA">
        <w:rPr>
          <w:rFonts w:ascii="Palatino Linotype" w:hAnsi="Palatino Linotype" w:cs="Arial"/>
        </w:rPr>
        <w:t>a</w:t>
      </w:r>
      <w:r w:rsidR="00FB03D6" w:rsidRPr="00602FBA">
        <w:rPr>
          <w:rFonts w:ascii="Palatino Linotype" w:hAnsi="Palatino Linotype" w:cs="Arial"/>
        </w:rPr>
        <w:t xml:space="preserve"> la transcripción de</w:t>
      </w:r>
      <w:r w:rsidR="00803BCD" w:rsidRPr="00602FBA">
        <w:rPr>
          <w:rFonts w:ascii="Palatino Linotype" w:hAnsi="Palatino Linotype" w:cs="Arial"/>
        </w:rPr>
        <w:t>l</w:t>
      </w:r>
      <w:r w:rsidR="00FB03D6" w:rsidRPr="00602FBA">
        <w:rPr>
          <w:rFonts w:ascii="Palatino Linotype" w:hAnsi="Palatino Linotype" w:cs="Arial"/>
        </w:rPr>
        <w:t xml:space="preserve"> escrito </w:t>
      </w:r>
      <w:r w:rsidR="00803BCD" w:rsidRPr="00602FBA">
        <w:rPr>
          <w:rFonts w:ascii="Palatino Linotype" w:hAnsi="Palatino Linotype" w:cs="Arial"/>
        </w:rPr>
        <w:t>en idénticos términos del remitido en a</w:t>
      </w:r>
      <w:r w:rsidR="00FB03D6" w:rsidRPr="00602FBA">
        <w:rPr>
          <w:rFonts w:ascii="Palatino Linotype" w:hAnsi="Palatino Linotype" w:cs="Arial"/>
        </w:rPr>
        <w:t>rchivo</w:t>
      </w:r>
      <w:r w:rsidR="00803BCD" w:rsidRPr="00602FBA">
        <w:rPr>
          <w:rFonts w:ascii="Palatino Linotype" w:hAnsi="Palatino Linotype" w:cs="Arial"/>
        </w:rPr>
        <w:t xml:space="preserve"> </w:t>
      </w:r>
      <w:r w:rsidR="00FB03D6" w:rsidRPr="00602FBA">
        <w:rPr>
          <w:rFonts w:ascii="Palatino Linotype" w:hAnsi="Palatino Linotype" w:cs="Arial"/>
        </w:rPr>
        <w:t xml:space="preserve"> electrónico, </w:t>
      </w:r>
      <w:r w:rsidR="00435FC9" w:rsidRPr="00602FBA">
        <w:rPr>
          <w:rFonts w:ascii="Palatino Linotype" w:hAnsi="Palatino Linotype" w:cs="Arial"/>
        </w:rPr>
        <w:t>insertando únicamente la constancia de la recepción del recurso de revisión escrito:</w:t>
      </w:r>
    </w:p>
    <w:p w14:paraId="15D660CA" w14:textId="7C1B6F20" w:rsidR="00435FC9" w:rsidRPr="00602FBA" w:rsidRDefault="00435FC9" w:rsidP="00435FC9">
      <w:pPr>
        <w:spacing w:line="360" w:lineRule="auto"/>
        <w:jc w:val="both"/>
        <w:rPr>
          <w:rFonts w:ascii="Palatino Linotype" w:hAnsi="Palatino Linotype" w:cs="Arial"/>
        </w:rPr>
      </w:pPr>
      <w:r w:rsidRPr="00602FBA">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43832AAB" wp14:editId="3BE5CB8A">
                <wp:simplePos x="0" y="0"/>
                <wp:positionH relativeFrom="column">
                  <wp:posOffset>25651</wp:posOffset>
                </wp:positionH>
                <wp:positionV relativeFrom="paragraph">
                  <wp:posOffset>110683</wp:posOffset>
                </wp:positionV>
                <wp:extent cx="5582093" cy="2828260"/>
                <wp:effectExtent l="38100" t="19050" r="76200" b="86995"/>
                <wp:wrapNone/>
                <wp:docPr id="19" name="Conector recto 19"/>
                <wp:cNvGraphicFramePr/>
                <a:graphic xmlns:a="http://schemas.openxmlformats.org/drawingml/2006/main">
                  <a:graphicData uri="http://schemas.microsoft.com/office/word/2010/wordprocessingShape">
                    <wps:wsp>
                      <wps:cNvCnPr/>
                      <wps:spPr>
                        <a:xfrm>
                          <a:off x="0" y="0"/>
                          <a:ext cx="5582093" cy="2828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D5BF1" id="Conector recto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8.7pt" to="441.55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" strokecolor="#4f81bd [3204]" strokeweight="2pt">
                <v:shadow on="t" color="black" opacity="24903f" origin=",.5" offset="0,.55556mm"/>
              </v:line>
            </w:pict>
          </mc:Fallback>
        </mc:AlternateContent>
      </w:r>
    </w:p>
    <w:p w14:paraId="04BB39F9" w14:textId="24C22CDB" w:rsidR="00435FC9" w:rsidRPr="00602FBA" w:rsidRDefault="002C3476" w:rsidP="00435FC9">
      <w:pPr>
        <w:spacing w:line="360" w:lineRule="auto"/>
        <w:jc w:val="center"/>
        <w:rPr>
          <w:rFonts w:ascii="Palatino Linotype" w:hAnsi="Palatino Linotype" w:cs="Arial"/>
        </w:rPr>
      </w:pPr>
      <w:r>
        <w:rPr>
          <w:noProof/>
          <w:lang w:eastAsia="es-MX"/>
        </w:rPr>
        <w:lastRenderedPageBreak/>
        <w:drawing>
          <wp:inline distT="0" distB="0" distL="0" distR="0" wp14:anchorId="483F859B" wp14:editId="47F5600D">
            <wp:extent cx="4733925" cy="6819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3925" cy="6819900"/>
                    </a:xfrm>
                    <a:prstGeom prst="rect">
                      <a:avLst/>
                    </a:prstGeom>
                  </pic:spPr>
                </pic:pic>
              </a:graphicData>
            </a:graphic>
          </wp:inline>
        </w:drawing>
      </w:r>
    </w:p>
    <w:p w14:paraId="79EAD17A" w14:textId="60206726" w:rsidR="00651BF4" w:rsidRPr="00602FBA" w:rsidRDefault="004E45D2" w:rsidP="005C13FE">
      <w:pPr>
        <w:pStyle w:val="Prrafodelista"/>
        <w:numPr>
          <w:ilvl w:val="0"/>
          <w:numId w:val="1"/>
        </w:numPr>
        <w:spacing w:line="360" w:lineRule="auto"/>
        <w:ind w:left="0" w:firstLine="0"/>
        <w:jc w:val="both"/>
        <w:rPr>
          <w:rFonts w:ascii="Palatino Linotype" w:hAnsi="Palatino Linotype" w:cs="Arial"/>
        </w:rPr>
      </w:pPr>
      <w:r w:rsidRPr="00602FBA">
        <w:rPr>
          <w:rFonts w:ascii="Palatino Linotype" w:hAnsi="Palatino Linotype" w:cs="Arial"/>
        </w:rPr>
        <w:lastRenderedPageBreak/>
        <w:t>El</w:t>
      </w:r>
      <w:r w:rsidR="00651BF4" w:rsidRPr="00602FBA">
        <w:rPr>
          <w:rFonts w:ascii="Palatino Linotype" w:hAnsi="Palatino Linotype" w:cs="Arial"/>
        </w:rPr>
        <w:t xml:space="preserve"> recurso </w:t>
      </w:r>
      <w:r w:rsidRPr="00602FBA">
        <w:rPr>
          <w:rFonts w:ascii="Palatino Linotype" w:hAnsi="Palatino Linotype" w:cs="Arial"/>
          <w:b/>
          <w:lang w:val="es-ES_tradnl"/>
        </w:rPr>
        <w:t xml:space="preserve">00766/INFOEM/IP/RR/2018 </w:t>
      </w:r>
      <w:r w:rsidR="00651BF4" w:rsidRPr="00602FBA">
        <w:rPr>
          <w:rFonts w:ascii="Palatino Linotype" w:hAnsi="Palatino Linotype" w:cs="Arial"/>
        </w:rPr>
        <w:t xml:space="preserve">se </w:t>
      </w:r>
      <w:r w:rsidR="004E2FB8" w:rsidRPr="00602FBA">
        <w:rPr>
          <w:rFonts w:ascii="Palatino Linotype" w:hAnsi="Palatino Linotype" w:cs="Arial"/>
        </w:rPr>
        <w:t>envi</w:t>
      </w:r>
      <w:r w:rsidRPr="00602FBA">
        <w:rPr>
          <w:rFonts w:ascii="Palatino Linotype" w:hAnsi="Palatino Linotype" w:cs="Arial"/>
        </w:rPr>
        <w:t>ó</w:t>
      </w:r>
      <w:r w:rsidR="004E2FB8" w:rsidRPr="00602FBA">
        <w:rPr>
          <w:rFonts w:ascii="Palatino Linotype" w:hAnsi="Palatino Linotype" w:cs="Arial"/>
        </w:rPr>
        <w:t xml:space="preserve"> </w:t>
      </w:r>
      <w:r w:rsidR="00651BF4" w:rsidRPr="00602FBA">
        <w:rPr>
          <w:rFonts w:ascii="Palatino Linotype" w:hAnsi="Palatino Linotype" w:cs="Arial"/>
        </w:rPr>
        <w:t xml:space="preserve">electrónicamente al Instituto de </w:t>
      </w:r>
      <w:r w:rsidR="00651BF4" w:rsidRPr="00602FBA">
        <w:rPr>
          <w:rFonts w:ascii="Palatino Linotype" w:eastAsia="Arial Unicode MS" w:hAnsi="Palatino Linotype" w:cs="Arial"/>
        </w:rPr>
        <w:t>Transparencia</w:t>
      </w:r>
      <w:r w:rsidR="00651BF4" w:rsidRPr="00602FBA">
        <w:rPr>
          <w:rFonts w:ascii="Palatino Linotype" w:hAnsi="Palatino Linotype" w:cs="Arial"/>
        </w:rPr>
        <w:t xml:space="preserve">, Acceso a la Información Pública y Protección de Datos Personales del Estado de México y Municipios en fecha </w:t>
      </w:r>
      <w:r w:rsidRPr="00602FBA">
        <w:rPr>
          <w:rFonts w:ascii="Palatino Linotype" w:hAnsi="Palatino Linotype" w:cs="Arial"/>
        </w:rPr>
        <w:t>nueve</w:t>
      </w:r>
      <w:r w:rsidR="008C706F" w:rsidRPr="00602FBA">
        <w:rPr>
          <w:rFonts w:ascii="Palatino Linotype" w:hAnsi="Palatino Linotype" w:cs="Arial"/>
        </w:rPr>
        <w:t xml:space="preserve"> de marzo del presente año</w:t>
      </w:r>
      <w:r w:rsidRPr="00602FBA">
        <w:rPr>
          <w:rFonts w:ascii="Palatino Linotype" w:hAnsi="Palatino Linotype" w:cs="Arial"/>
        </w:rPr>
        <w:t xml:space="preserve">, turnándose </w:t>
      </w:r>
      <w:r w:rsidRPr="00602FBA">
        <w:rPr>
          <w:rFonts w:ascii="Palatino Linotype" w:hAnsi="Palatino Linotype"/>
        </w:rPr>
        <w:t xml:space="preserve"> </w:t>
      </w:r>
      <w:r w:rsidRPr="00602FBA">
        <w:rPr>
          <w:rFonts w:ascii="Palatino Linotype" w:hAnsi="Palatino Linotype" w:cs="Arial"/>
        </w:rPr>
        <w:t>a través del</w:t>
      </w:r>
      <w:r w:rsidRPr="00602FBA">
        <w:rPr>
          <w:rFonts w:ascii="Palatino Linotype" w:eastAsia="Arial Unicode MS" w:hAnsi="Palatino Linotype" w:cs="Arial"/>
        </w:rPr>
        <w:t xml:space="preserve"> </w:t>
      </w:r>
      <w:r w:rsidRPr="00602FBA">
        <w:rPr>
          <w:rFonts w:ascii="Palatino Linotype" w:eastAsia="Arial Unicode MS" w:hAnsi="Palatino Linotype" w:cs="Arial"/>
          <w:b/>
        </w:rPr>
        <w:t>SAIMEX</w:t>
      </w:r>
      <w:r w:rsidRPr="00602FBA">
        <w:rPr>
          <w:rFonts w:ascii="Palatino Linotype" w:hAnsi="Palatino Linotype"/>
        </w:rPr>
        <w:t xml:space="preserve"> a la </w:t>
      </w:r>
      <w:r w:rsidRPr="00602FBA">
        <w:rPr>
          <w:rFonts w:ascii="Palatino Linotype" w:hAnsi="Palatino Linotype" w:cs="Arial"/>
        </w:rPr>
        <w:t xml:space="preserve">Comisionada </w:t>
      </w:r>
      <w:r w:rsidRPr="00602FBA">
        <w:rPr>
          <w:rFonts w:ascii="Palatino Linotype" w:hAnsi="Palatino Linotype" w:cs="Arial"/>
          <w:b/>
        </w:rPr>
        <w:t>EVA ABAID YAPUR</w:t>
      </w:r>
      <w:r w:rsidRPr="00602FBA">
        <w:rPr>
          <w:rFonts w:ascii="Palatino Linotype" w:hAnsi="Palatino Linotype" w:cs="Arial"/>
        </w:rPr>
        <w:t xml:space="preserve">; asimismo la Comisionada Presidenta de este Instituto mediante oficio INFOEM/COMP-ZMS/T-01/2018 turnó el recurso </w:t>
      </w:r>
      <w:r w:rsidRPr="00602FBA">
        <w:rPr>
          <w:rFonts w:ascii="Palatino Linotype" w:hAnsi="Palatino Linotype" w:cs="Arial"/>
          <w:b/>
          <w:lang w:val="es-ES_tradnl"/>
        </w:rPr>
        <w:t xml:space="preserve">00002/INFOEM/IP/RR-E/2018 </w:t>
      </w:r>
      <w:r w:rsidRPr="00602FBA">
        <w:rPr>
          <w:rFonts w:ascii="Palatino Linotype" w:hAnsi="Palatino Linotype"/>
        </w:rPr>
        <w:t xml:space="preserve">al Comisionado </w:t>
      </w:r>
      <w:r w:rsidRPr="00602FBA">
        <w:rPr>
          <w:rFonts w:ascii="Palatino Linotype" w:hAnsi="Palatino Linotype"/>
          <w:b/>
        </w:rPr>
        <w:t xml:space="preserve">JOSÉ GUADALUPE LUNA HERNÁNDEZ, </w:t>
      </w:r>
      <w:r w:rsidR="00651BF4" w:rsidRPr="00602FBA">
        <w:rPr>
          <w:rFonts w:ascii="Palatino Linotype" w:hAnsi="Palatino Linotype" w:cs="Arial"/>
        </w:rPr>
        <w:t xml:space="preserve">con fundamento en el artículo 185 fracción I de la </w:t>
      </w:r>
      <w:r w:rsidR="00651BF4" w:rsidRPr="00602FBA">
        <w:rPr>
          <w:rFonts w:ascii="Palatino Linotype" w:hAnsi="Palatino Linotype"/>
        </w:rPr>
        <w:t>Ley de Transparencia y Acceso a la Información Pública del Estado de México y Municipios</w:t>
      </w:r>
      <w:r w:rsidR="004E2FB8" w:rsidRPr="00602FBA">
        <w:rPr>
          <w:rFonts w:ascii="Palatino Linotype" w:hAnsi="Palatino Linotype"/>
        </w:rPr>
        <w:t xml:space="preserve">, </w:t>
      </w:r>
      <w:r w:rsidR="00651BF4" w:rsidRPr="00602FBA">
        <w:rPr>
          <w:rFonts w:ascii="Palatino Linotype" w:hAnsi="Palatino Linotype" w:cs="Arial"/>
        </w:rPr>
        <w:t>a efecto de que decret</w:t>
      </w:r>
      <w:r w:rsidR="002A68F0" w:rsidRPr="00602FBA">
        <w:rPr>
          <w:rFonts w:ascii="Palatino Linotype" w:hAnsi="Palatino Linotype" w:cs="Arial"/>
        </w:rPr>
        <w:t>ara</w:t>
      </w:r>
      <w:r w:rsidR="001F5200" w:rsidRPr="00602FBA">
        <w:rPr>
          <w:rFonts w:ascii="Palatino Linotype" w:hAnsi="Palatino Linotype" w:cs="Arial"/>
        </w:rPr>
        <w:t>n</w:t>
      </w:r>
      <w:r w:rsidR="00803BCD" w:rsidRPr="00602FBA">
        <w:rPr>
          <w:rFonts w:ascii="Palatino Linotype" w:hAnsi="Palatino Linotype" w:cs="Arial"/>
        </w:rPr>
        <w:t xml:space="preserve"> respectivamente</w:t>
      </w:r>
      <w:r w:rsidR="002A68F0" w:rsidRPr="00602FBA">
        <w:rPr>
          <w:rFonts w:ascii="Palatino Linotype" w:hAnsi="Palatino Linotype" w:cs="Arial"/>
        </w:rPr>
        <w:t xml:space="preserve"> su admisión o </w:t>
      </w:r>
      <w:proofErr w:type="spellStart"/>
      <w:r w:rsidR="002A68F0" w:rsidRPr="00602FBA">
        <w:rPr>
          <w:rFonts w:ascii="Palatino Linotype" w:hAnsi="Palatino Linotype" w:cs="Arial"/>
        </w:rPr>
        <w:t>desechamiento</w:t>
      </w:r>
      <w:proofErr w:type="spellEnd"/>
      <w:r w:rsidR="002A68F0" w:rsidRPr="00602FBA">
        <w:rPr>
          <w:rFonts w:ascii="Palatino Linotype" w:hAnsi="Palatino Linotype" w:cs="Arial"/>
        </w:rPr>
        <w:t xml:space="preserve">; </w:t>
      </w:r>
      <w:r w:rsidR="00803BCD" w:rsidRPr="00602FBA">
        <w:rPr>
          <w:rFonts w:ascii="Palatino Linotype" w:hAnsi="Palatino Linotype" w:cs="Arial"/>
        </w:rPr>
        <w:t xml:space="preserve">ante lo cual </w:t>
      </w:r>
      <w:r w:rsidR="002A68F0" w:rsidRPr="00602FBA">
        <w:rPr>
          <w:rFonts w:ascii="Palatino Linotype" w:hAnsi="Palatino Linotype" w:cs="Arial"/>
        </w:rPr>
        <w:t>se adjunta constancia de</w:t>
      </w:r>
      <w:r w:rsidR="004514DF" w:rsidRPr="00602FBA">
        <w:rPr>
          <w:rFonts w:ascii="Palatino Linotype" w:hAnsi="Palatino Linotype" w:cs="Arial"/>
        </w:rPr>
        <w:t>l turno y</w:t>
      </w:r>
      <w:r w:rsidR="002A68F0" w:rsidRPr="00602FBA">
        <w:rPr>
          <w:rFonts w:ascii="Palatino Linotype" w:hAnsi="Palatino Linotype" w:cs="Arial"/>
        </w:rPr>
        <w:t xml:space="preserve"> oficio referido:</w:t>
      </w:r>
    </w:p>
    <w:p w14:paraId="23D5BDEA" w14:textId="77777777" w:rsidR="002A68F0" w:rsidRPr="00602FBA" w:rsidRDefault="002A68F0" w:rsidP="002A68F0">
      <w:pPr>
        <w:spacing w:line="360" w:lineRule="auto"/>
        <w:jc w:val="both"/>
        <w:rPr>
          <w:rFonts w:ascii="Palatino Linotype" w:hAnsi="Palatino Linotype" w:cs="Arial"/>
        </w:rPr>
      </w:pPr>
    </w:p>
    <w:p w14:paraId="60FED541" w14:textId="64E6EE14" w:rsidR="004514DF" w:rsidRPr="00602FBA" w:rsidRDefault="004514DF" w:rsidP="002A68F0">
      <w:pPr>
        <w:spacing w:line="360" w:lineRule="auto"/>
        <w:jc w:val="both"/>
        <w:rPr>
          <w:rFonts w:ascii="Palatino Linotype" w:hAnsi="Palatino Linotype" w:cs="Arial"/>
        </w:rPr>
      </w:pPr>
      <w:r w:rsidRPr="00602FBA">
        <w:rPr>
          <w:noProof/>
          <w:lang w:eastAsia="es-MX"/>
        </w:rPr>
        <mc:AlternateContent>
          <mc:Choice Requires="wps">
            <w:drawing>
              <wp:anchor distT="0" distB="0" distL="114300" distR="114300" simplePos="0" relativeHeight="251663360" behindDoc="0" locked="0" layoutInCell="1" allowOverlap="1" wp14:anchorId="1BC1F276" wp14:editId="51A6B6F9">
                <wp:simplePos x="0" y="0"/>
                <wp:positionH relativeFrom="column">
                  <wp:posOffset>1242</wp:posOffset>
                </wp:positionH>
                <wp:positionV relativeFrom="paragraph">
                  <wp:posOffset>2269738</wp:posOffset>
                </wp:positionV>
                <wp:extent cx="5677232" cy="874644"/>
                <wp:effectExtent l="38100" t="38100" r="76200" b="97155"/>
                <wp:wrapNone/>
                <wp:docPr id="23" name="Conector recto 23"/>
                <wp:cNvGraphicFramePr/>
                <a:graphic xmlns:a="http://schemas.openxmlformats.org/drawingml/2006/main">
                  <a:graphicData uri="http://schemas.microsoft.com/office/word/2010/wordprocessingShape">
                    <wps:wsp>
                      <wps:cNvCnPr/>
                      <wps:spPr>
                        <a:xfrm>
                          <a:off x="0" y="0"/>
                          <a:ext cx="5677232" cy="87464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FD3216" id="Conector recto 2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pt,178.7pt" to="447.15pt,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" strokecolor="#4f81bd [3204]" strokeweight="2pt">
                <v:shadow on="t" color="black" opacity="24903f" origin=",.5" offset="0,.55556mm"/>
              </v:line>
            </w:pict>
          </mc:Fallback>
        </mc:AlternateContent>
      </w:r>
      <w:r w:rsidR="008C176E">
        <w:rPr>
          <w:noProof/>
          <w:lang w:eastAsia="es-MX"/>
        </w:rPr>
        <w:drawing>
          <wp:inline distT="0" distB="0" distL="0" distR="0" wp14:anchorId="3F92CF86" wp14:editId="1D20C144">
            <wp:extent cx="5791835" cy="2063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063750"/>
                    </a:xfrm>
                    <a:prstGeom prst="rect">
                      <a:avLst/>
                    </a:prstGeom>
                  </pic:spPr>
                </pic:pic>
              </a:graphicData>
            </a:graphic>
          </wp:inline>
        </w:drawing>
      </w:r>
    </w:p>
    <w:p w14:paraId="3131692B" w14:textId="2226B1F5" w:rsidR="004514DF" w:rsidRPr="00602FBA" w:rsidRDefault="008C176E" w:rsidP="002A68F0">
      <w:pPr>
        <w:spacing w:line="360" w:lineRule="auto"/>
        <w:jc w:val="both"/>
        <w:rPr>
          <w:rFonts w:ascii="Palatino Linotype" w:hAnsi="Palatino Linotype" w:cs="Arial"/>
        </w:rPr>
      </w:pPr>
      <w:r>
        <w:rPr>
          <w:noProof/>
          <w:lang w:eastAsia="es-MX"/>
        </w:rPr>
        <w:lastRenderedPageBreak/>
        <w:drawing>
          <wp:inline distT="0" distB="0" distL="0" distR="0" wp14:anchorId="4185CF02" wp14:editId="4179C0FB">
            <wp:extent cx="5791835" cy="67462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6746240"/>
                    </a:xfrm>
                    <a:prstGeom prst="rect">
                      <a:avLst/>
                    </a:prstGeom>
                  </pic:spPr>
                </pic:pic>
              </a:graphicData>
            </a:graphic>
          </wp:inline>
        </w:drawing>
      </w:r>
    </w:p>
    <w:p w14:paraId="1C3885B1" w14:textId="6D725DF0" w:rsidR="00651BF4" w:rsidRPr="00602FBA" w:rsidRDefault="00651BF4" w:rsidP="00C4501B">
      <w:pPr>
        <w:pStyle w:val="Prrafodelista"/>
        <w:numPr>
          <w:ilvl w:val="0"/>
          <w:numId w:val="1"/>
        </w:numPr>
        <w:spacing w:line="360" w:lineRule="auto"/>
        <w:ind w:left="0" w:firstLine="0"/>
        <w:jc w:val="both"/>
        <w:rPr>
          <w:rFonts w:ascii="Palatino Linotype" w:hAnsi="Palatino Linotype" w:cs="Arial"/>
        </w:rPr>
      </w:pPr>
      <w:r w:rsidRPr="00602FBA">
        <w:rPr>
          <w:rFonts w:ascii="Palatino Linotype" w:hAnsi="Palatino Linotype" w:cs="Arial"/>
        </w:rPr>
        <w:lastRenderedPageBreak/>
        <w:t xml:space="preserve">En fecha </w:t>
      </w:r>
      <w:r w:rsidR="002A68F0" w:rsidRPr="00602FBA">
        <w:rPr>
          <w:rFonts w:ascii="Palatino Linotype" w:hAnsi="Palatino Linotype" w:cs="Arial"/>
        </w:rPr>
        <w:t>quince</w:t>
      </w:r>
      <w:r w:rsidRPr="00602FBA">
        <w:rPr>
          <w:rFonts w:ascii="Palatino Linotype" w:hAnsi="Palatino Linotype" w:cs="Arial"/>
        </w:rPr>
        <w:t xml:space="preserve"> de </w:t>
      </w:r>
      <w:r w:rsidR="00AC373B" w:rsidRPr="00602FBA">
        <w:rPr>
          <w:rFonts w:ascii="Palatino Linotype" w:hAnsi="Palatino Linotype" w:cs="Arial"/>
        </w:rPr>
        <w:t>marzo de dos mil dieciocho</w:t>
      </w:r>
      <w:r w:rsidRPr="00602FBA">
        <w:rPr>
          <w:rFonts w:ascii="Palatino Linotype" w:hAnsi="Palatino Linotype" w:cs="Arial"/>
        </w:rPr>
        <w:t xml:space="preserve">, atento a lo dispuesto en el artículo 185 fracciones I, II y IV de la </w:t>
      </w:r>
      <w:r w:rsidRPr="00602FBA">
        <w:rPr>
          <w:rFonts w:ascii="Palatino Linotype" w:hAnsi="Palatino Linotype"/>
        </w:rPr>
        <w:t>Ley de Transparencia y Acceso a la Información Pública del Estado de México y Municipios, se a</w:t>
      </w:r>
      <w:r w:rsidRPr="00602FBA">
        <w:rPr>
          <w:rFonts w:ascii="Palatino Linotype" w:hAnsi="Palatino Linotype" w:cs="Arial"/>
        </w:rPr>
        <w:t>cordó la admisión a trámite del recurso de revisión</w:t>
      </w:r>
      <w:r w:rsidR="002A68F0" w:rsidRPr="00602FBA">
        <w:rPr>
          <w:rFonts w:ascii="Palatino Linotype" w:hAnsi="Palatino Linotype" w:cs="Arial"/>
        </w:rPr>
        <w:t xml:space="preserve"> </w:t>
      </w:r>
      <w:r w:rsidR="002A68F0" w:rsidRPr="00602FBA">
        <w:rPr>
          <w:rFonts w:ascii="Palatino Linotype" w:hAnsi="Palatino Linotype" w:cs="Arial"/>
          <w:b/>
          <w:lang w:val="es-ES_tradnl"/>
        </w:rPr>
        <w:t>00766/INFOEM/IP/RR/2018</w:t>
      </w:r>
      <w:r w:rsidRPr="00602FBA">
        <w:rPr>
          <w:rFonts w:ascii="Palatino Linotype" w:hAnsi="Palatino Linotype" w:cs="Arial"/>
        </w:rPr>
        <w:t>, así como la integración del expediente respectivo, mismo que se pus</w:t>
      </w:r>
      <w:r w:rsidR="002A68F0" w:rsidRPr="00602FBA">
        <w:rPr>
          <w:rFonts w:ascii="Palatino Linotype" w:hAnsi="Palatino Linotype" w:cs="Arial"/>
        </w:rPr>
        <w:t>o</w:t>
      </w:r>
      <w:r w:rsidRPr="00602FBA">
        <w:rPr>
          <w:rFonts w:ascii="Palatino Linotype" w:hAnsi="Palatino Linotype" w:cs="Arial"/>
        </w:rPr>
        <w:t xml:space="preserve"> a disposición de las partes, para que, de considerarlo conveniente, en el plazo máximo de siete días hábiles, </w:t>
      </w:r>
      <w:r w:rsidR="00DA562C" w:rsidRPr="00602FBA">
        <w:rPr>
          <w:rFonts w:ascii="Palatino Linotype" w:hAnsi="Palatino Linotype" w:cs="Arial"/>
          <w:b/>
        </w:rPr>
        <w:t>LA RECURRENTE</w:t>
      </w:r>
      <w:r w:rsidRPr="00602FBA">
        <w:rPr>
          <w:rFonts w:ascii="Palatino Linotype" w:hAnsi="Palatino Linotype" w:cs="Arial"/>
        </w:rPr>
        <w:t xml:space="preserve"> realizara manifestaciones y alegatos, así como ofreciera las pruebas que a su derecho conviniera y, en el caso del</w:t>
      </w:r>
      <w:r w:rsidRPr="00602FBA">
        <w:rPr>
          <w:rFonts w:ascii="Palatino Linotype" w:hAnsi="Palatino Linotype" w:cs="Arial"/>
          <w:b/>
        </w:rPr>
        <w:t xml:space="preserve"> </w:t>
      </w:r>
      <w:r w:rsidR="00A85B61" w:rsidRPr="00602FBA">
        <w:rPr>
          <w:rFonts w:ascii="Palatino Linotype" w:hAnsi="Palatino Linotype" w:cs="Arial"/>
          <w:b/>
        </w:rPr>
        <w:t>SUJETO OBLIGADO</w:t>
      </w:r>
      <w:r w:rsidR="00A85B61" w:rsidRPr="00602FBA">
        <w:rPr>
          <w:rFonts w:ascii="Palatino Linotype" w:hAnsi="Palatino Linotype" w:cs="Arial"/>
        </w:rPr>
        <w:t xml:space="preserve"> </w:t>
      </w:r>
      <w:r w:rsidRPr="00602FBA">
        <w:rPr>
          <w:rFonts w:ascii="Palatino Linotype" w:hAnsi="Palatino Linotype" w:cs="Arial"/>
        </w:rPr>
        <w:t>exhibiera el</w:t>
      </w:r>
      <w:r w:rsidR="00604C26" w:rsidRPr="00602FBA">
        <w:rPr>
          <w:rFonts w:ascii="Palatino Linotype" w:hAnsi="Palatino Linotype" w:cs="Arial"/>
        </w:rPr>
        <w:t xml:space="preserve"> respectivo</w:t>
      </w:r>
      <w:r w:rsidR="002A68F0" w:rsidRPr="00602FBA">
        <w:rPr>
          <w:rFonts w:ascii="Palatino Linotype" w:hAnsi="Palatino Linotype" w:cs="Arial"/>
        </w:rPr>
        <w:t xml:space="preserve"> Informe Justificado; por su parte, en los mismos términos </w:t>
      </w:r>
      <w:r w:rsidR="004514DF" w:rsidRPr="00602FBA">
        <w:rPr>
          <w:rFonts w:ascii="Palatino Linotype" w:hAnsi="Palatino Linotype" w:cs="Arial"/>
        </w:rPr>
        <w:t xml:space="preserve">se realizó </w:t>
      </w:r>
      <w:r w:rsidR="00AF329A" w:rsidRPr="00602FBA">
        <w:rPr>
          <w:rFonts w:ascii="Palatino Linotype" w:hAnsi="Palatino Linotype" w:cs="Arial"/>
        </w:rPr>
        <w:t xml:space="preserve">lo conducente </w:t>
      </w:r>
    </w:p>
    <w:p w14:paraId="3F6D968A" w14:textId="77777777" w:rsidR="00651BF4" w:rsidRPr="00602FBA" w:rsidRDefault="00651BF4" w:rsidP="00C4501B">
      <w:pPr>
        <w:pStyle w:val="Prrafodelista"/>
        <w:spacing w:line="360" w:lineRule="auto"/>
        <w:rPr>
          <w:rFonts w:ascii="Palatino Linotype" w:hAnsi="Palatino Linotype" w:cs="Arial"/>
        </w:rPr>
      </w:pPr>
    </w:p>
    <w:p w14:paraId="26838B75" w14:textId="45F11978" w:rsidR="003F294A" w:rsidRPr="00602FBA" w:rsidRDefault="00840734" w:rsidP="003F294A">
      <w:pPr>
        <w:pStyle w:val="Prrafodelista"/>
        <w:numPr>
          <w:ilvl w:val="0"/>
          <w:numId w:val="1"/>
        </w:numPr>
        <w:spacing w:line="360" w:lineRule="auto"/>
        <w:ind w:left="0" w:firstLine="0"/>
        <w:jc w:val="both"/>
        <w:rPr>
          <w:rFonts w:ascii="Palatino Linotype" w:hAnsi="Palatino Linotype" w:cs="Arial"/>
        </w:rPr>
      </w:pPr>
      <w:r w:rsidRPr="00602FBA">
        <w:rPr>
          <w:rFonts w:ascii="Palatino Linotype" w:hAnsi="Palatino Linotype" w:cs="Arial"/>
        </w:rPr>
        <w:t xml:space="preserve">Por lo que hace al recurso de revisión </w:t>
      </w:r>
      <w:r w:rsidR="00755208" w:rsidRPr="00602FBA">
        <w:rPr>
          <w:rFonts w:ascii="Palatino Linotype" w:hAnsi="Palatino Linotype" w:cs="Arial"/>
          <w:b/>
          <w:lang w:val="es-ES_tradnl"/>
        </w:rPr>
        <w:t>00002/INFOEM/IP/RR-E/2018</w:t>
      </w:r>
      <w:r w:rsidRPr="00602FBA">
        <w:rPr>
          <w:rFonts w:ascii="Palatino Linotype" w:hAnsi="Palatino Linotype" w:cs="Arial"/>
        </w:rPr>
        <w:t xml:space="preserve"> </w:t>
      </w:r>
      <w:r w:rsidR="003F294A" w:rsidRPr="00602FBA">
        <w:rPr>
          <w:rFonts w:ascii="Palatino Linotype" w:hAnsi="Palatino Linotype" w:cs="Arial"/>
        </w:rPr>
        <w:t xml:space="preserve">en fecha cuatro de abril del presente año se notificó personalmente tanto al </w:t>
      </w:r>
      <w:r w:rsidR="003F294A" w:rsidRPr="00602FBA">
        <w:rPr>
          <w:rFonts w:ascii="Palatino Linotype" w:hAnsi="Palatino Linotype" w:cs="Arial"/>
          <w:b/>
        </w:rPr>
        <w:t>SUJETO OBLIGADO</w:t>
      </w:r>
      <w:r w:rsidR="003F294A" w:rsidRPr="00602FBA">
        <w:rPr>
          <w:rFonts w:ascii="Palatino Linotype" w:hAnsi="Palatino Linotype" w:cs="Arial"/>
        </w:rPr>
        <w:t xml:space="preserve"> como a </w:t>
      </w:r>
      <w:r w:rsidR="003F294A" w:rsidRPr="00602FBA">
        <w:rPr>
          <w:rFonts w:ascii="Palatino Linotype" w:hAnsi="Palatino Linotype" w:cs="Arial"/>
          <w:b/>
        </w:rPr>
        <w:t>LA RECURRENTE</w:t>
      </w:r>
      <w:r w:rsidR="003F294A" w:rsidRPr="00602FBA">
        <w:rPr>
          <w:rFonts w:ascii="Palatino Linotype" w:hAnsi="Palatino Linotype" w:cs="Arial"/>
        </w:rPr>
        <w:t xml:space="preserve">, el Acuerdo de Admisión de fecha veintitrés de marzo de dos mil dieciocho, para los efectos descritos en el </w:t>
      </w:r>
      <w:r w:rsidR="0070760C" w:rsidRPr="00602FBA">
        <w:rPr>
          <w:rFonts w:ascii="Palatino Linotype" w:hAnsi="Palatino Linotype" w:cs="Arial"/>
        </w:rPr>
        <w:t>párrafo</w:t>
      </w:r>
      <w:r w:rsidR="003F294A" w:rsidRPr="00602FBA">
        <w:rPr>
          <w:rFonts w:ascii="Palatino Linotype" w:hAnsi="Palatino Linotype" w:cs="Arial"/>
        </w:rPr>
        <w:t xml:space="preserve"> que antecede, por lo que se insertan las constancias a fin de dar certeza de las actuaciones de este Órgano Garante:</w:t>
      </w:r>
    </w:p>
    <w:p w14:paraId="1CB981F5" w14:textId="6EC04C4B" w:rsidR="003F294A" w:rsidRPr="00602FBA" w:rsidRDefault="003F294A" w:rsidP="003F294A">
      <w:pPr>
        <w:pStyle w:val="Prrafodelista"/>
        <w:rPr>
          <w:rFonts w:ascii="Palatino Linotype" w:hAnsi="Palatino Linotype" w:cs="Arial"/>
        </w:rPr>
      </w:pPr>
      <w:r w:rsidRPr="00602FBA">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623BC7D7" wp14:editId="32A80A05">
                <wp:simplePos x="0" y="0"/>
                <wp:positionH relativeFrom="column">
                  <wp:posOffset>1242</wp:posOffset>
                </wp:positionH>
                <wp:positionV relativeFrom="paragraph">
                  <wp:posOffset>176502</wp:posOffset>
                </wp:positionV>
                <wp:extent cx="5597719" cy="1240404"/>
                <wp:effectExtent l="38100" t="38100" r="60325" b="93345"/>
                <wp:wrapNone/>
                <wp:docPr id="25" name="Conector recto 25"/>
                <wp:cNvGraphicFramePr/>
                <a:graphic xmlns:a="http://schemas.openxmlformats.org/drawingml/2006/main">
                  <a:graphicData uri="http://schemas.microsoft.com/office/word/2010/wordprocessingShape">
                    <wps:wsp>
                      <wps:cNvCnPr/>
                      <wps:spPr>
                        <a:xfrm>
                          <a:off x="0" y="0"/>
                          <a:ext cx="5597719" cy="124040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441BE0" id="Conector recto 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9pt" to="440.8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" strokecolor="#4f81bd [3204]" strokeweight="2pt">
                <v:shadow on="t" color="black" opacity="24903f" origin=",.5" offset="0,.55556mm"/>
              </v:line>
            </w:pict>
          </mc:Fallback>
        </mc:AlternateContent>
      </w:r>
    </w:p>
    <w:p w14:paraId="645528A8" w14:textId="77777777" w:rsidR="003F294A" w:rsidRPr="00602FBA" w:rsidRDefault="003F294A" w:rsidP="003F294A">
      <w:pPr>
        <w:spacing w:line="360" w:lineRule="auto"/>
        <w:jc w:val="both"/>
        <w:rPr>
          <w:rFonts w:ascii="Palatino Linotype" w:hAnsi="Palatino Linotype" w:cs="Arial"/>
        </w:rPr>
      </w:pPr>
    </w:p>
    <w:p w14:paraId="6B70AF6B" w14:textId="77777777" w:rsidR="003F294A" w:rsidRPr="00602FBA" w:rsidRDefault="003F294A" w:rsidP="003F294A">
      <w:pPr>
        <w:spacing w:line="360" w:lineRule="auto"/>
        <w:jc w:val="both"/>
        <w:rPr>
          <w:rFonts w:ascii="Palatino Linotype" w:hAnsi="Palatino Linotype" w:cs="Arial"/>
        </w:rPr>
      </w:pPr>
    </w:p>
    <w:p w14:paraId="5D069CF9" w14:textId="77777777" w:rsidR="003F294A" w:rsidRPr="00602FBA" w:rsidRDefault="003F294A" w:rsidP="003F294A">
      <w:pPr>
        <w:spacing w:line="360" w:lineRule="auto"/>
        <w:jc w:val="both"/>
        <w:rPr>
          <w:rFonts w:ascii="Palatino Linotype" w:hAnsi="Palatino Linotype" w:cs="Arial"/>
        </w:rPr>
      </w:pPr>
    </w:p>
    <w:p w14:paraId="61C0D518" w14:textId="77777777" w:rsidR="003F294A" w:rsidRPr="00602FBA" w:rsidRDefault="003F294A" w:rsidP="003F294A">
      <w:pPr>
        <w:spacing w:line="360" w:lineRule="auto"/>
        <w:jc w:val="both"/>
        <w:rPr>
          <w:rFonts w:ascii="Palatino Linotype" w:hAnsi="Palatino Linotype" w:cs="Arial"/>
        </w:rPr>
      </w:pPr>
    </w:p>
    <w:p w14:paraId="70DB2553" w14:textId="77777777" w:rsidR="003F294A" w:rsidRPr="00602FBA" w:rsidRDefault="003F294A" w:rsidP="003F294A">
      <w:pPr>
        <w:pStyle w:val="Prrafodelista"/>
        <w:spacing w:line="360" w:lineRule="auto"/>
        <w:rPr>
          <w:rFonts w:ascii="Palatino Linotype" w:hAnsi="Palatino Linotype" w:cs="Arial"/>
        </w:rPr>
      </w:pPr>
    </w:p>
    <w:p w14:paraId="4BBF4D75" w14:textId="26F30E37" w:rsidR="003F294A" w:rsidRPr="00602FBA" w:rsidRDefault="003F294A" w:rsidP="003F294A">
      <w:pPr>
        <w:spacing w:line="360" w:lineRule="auto"/>
        <w:jc w:val="center"/>
        <w:rPr>
          <w:rFonts w:ascii="Palatino Linotype" w:hAnsi="Palatino Linotype" w:cs="Arial"/>
        </w:rPr>
      </w:pPr>
      <w:r w:rsidRPr="00602FBA">
        <w:rPr>
          <w:noProof/>
          <w:lang w:eastAsia="es-MX"/>
        </w:rPr>
        <w:lastRenderedPageBreak/>
        <w:drawing>
          <wp:inline distT="0" distB="0" distL="0" distR="0" wp14:anchorId="55750A87" wp14:editId="06AC77C2">
            <wp:extent cx="5279666" cy="6682727"/>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9698" cy="6695425"/>
                    </a:xfrm>
                    <a:prstGeom prst="rect">
                      <a:avLst/>
                    </a:prstGeom>
                  </pic:spPr>
                </pic:pic>
              </a:graphicData>
            </a:graphic>
          </wp:inline>
        </w:drawing>
      </w:r>
    </w:p>
    <w:p w14:paraId="06D90D10" w14:textId="18899582" w:rsidR="003F294A" w:rsidRPr="00602FBA" w:rsidRDefault="008C176E" w:rsidP="003F294A">
      <w:pPr>
        <w:spacing w:line="360" w:lineRule="auto"/>
        <w:jc w:val="center"/>
        <w:rPr>
          <w:rFonts w:ascii="Palatino Linotype" w:hAnsi="Palatino Linotype" w:cs="Arial"/>
        </w:rPr>
      </w:pPr>
      <w:r>
        <w:rPr>
          <w:noProof/>
          <w:lang w:eastAsia="es-MX"/>
        </w:rPr>
        <w:lastRenderedPageBreak/>
        <w:drawing>
          <wp:inline distT="0" distB="0" distL="0" distR="0" wp14:anchorId="71395E03" wp14:editId="40D8855D">
            <wp:extent cx="5191125" cy="68865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1125" cy="6886575"/>
                    </a:xfrm>
                    <a:prstGeom prst="rect">
                      <a:avLst/>
                    </a:prstGeom>
                  </pic:spPr>
                </pic:pic>
              </a:graphicData>
            </a:graphic>
          </wp:inline>
        </w:drawing>
      </w:r>
    </w:p>
    <w:p w14:paraId="1E0FDAEA" w14:textId="52365B4B" w:rsidR="003F294A" w:rsidRPr="00602FBA" w:rsidRDefault="008C176E" w:rsidP="003F294A">
      <w:pPr>
        <w:pStyle w:val="Prrafodelista"/>
        <w:spacing w:line="360" w:lineRule="auto"/>
        <w:jc w:val="center"/>
        <w:rPr>
          <w:rFonts w:ascii="Palatino Linotype" w:hAnsi="Palatino Linotype" w:cs="Arial"/>
        </w:rPr>
      </w:pPr>
      <w:r>
        <w:rPr>
          <w:noProof/>
          <w:lang w:eastAsia="es-MX"/>
        </w:rPr>
        <w:lastRenderedPageBreak/>
        <w:drawing>
          <wp:inline distT="0" distB="0" distL="0" distR="0" wp14:anchorId="0A5925A4" wp14:editId="1905AC71">
            <wp:extent cx="5124450" cy="6248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4450" cy="6248400"/>
                    </a:xfrm>
                    <a:prstGeom prst="rect">
                      <a:avLst/>
                    </a:prstGeom>
                  </pic:spPr>
                </pic:pic>
              </a:graphicData>
            </a:graphic>
          </wp:inline>
        </w:drawing>
      </w:r>
    </w:p>
    <w:p w14:paraId="3F28B1DD" w14:textId="1D835D13" w:rsidR="00100FA0" w:rsidRPr="00602FBA" w:rsidRDefault="00651BF4" w:rsidP="00640572">
      <w:pPr>
        <w:pStyle w:val="Prrafodelista"/>
        <w:numPr>
          <w:ilvl w:val="0"/>
          <w:numId w:val="1"/>
        </w:numPr>
        <w:spacing w:line="360" w:lineRule="auto"/>
        <w:ind w:left="0" w:firstLine="0"/>
        <w:jc w:val="both"/>
        <w:rPr>
          <w:rFonts w:ascii="Palatino Linotype" w:hAnsi="Palatino Linotype" w:cs="Arial"/>
        </w:rPr>
      </w:pPr>
      <w:r w:rsidRPr="00602FBA">
        <w:rPr>
          <w:rFonts w:ascii="Palatino Linotype" w:hAnsi="Palatino Linotype" w:cs="Arial"/>
        </w:rPr>
        <w:lastRenderedPageBreak/>
        <w:t xml:space="preserve">De las constancias que obran en el </w:t>
      </w:r>
      <w:r w:rsidRPr="00602FBA">
        <w:rPr>
          <w:rFonts w:ascii="Palatino Linotype" w:hAnsi="Palatino Linotype" w:cs="Arial"/>
          <w:b/>
        </w:rPr>
        <w:t>SAIMEX</w:t>
      </w:r>
      <w:r w:rsidRPr="00602FBA">
        <w:rPr>
          <w:rFonts w:ascii="Palatino Linotype" w:hAnsi="Palatino Linotype" w:cs="Arial"/>
        </w:rPr>
        <w:t>, se advierte que</w:t>
      </w:r>
      <w:r w:rsidRPr="00602FBA">
        <w:rPr>
          <w:rFonts w:ascii="Palatino Linotype" w:hAnsi="Palatino Linotype" w:cs="Arial"/>
          <w:b/>
        </w:rPr>
        <w:t xml:space="preserve"> </w:t>
      </w:r>
      <w:r w:rsidR="00DA562C" w:rsidRPr="00602FBA">
        <w:rPr>
          <w:rFonts w:ascii="Palatino Linotype" w:hAnsi="Palatino Linotype" w:cs="Arial"/>
          <w:b/>
        </w:rPr>
        <w:t>LA RECURRENTE</w:t>
      </w:r>
      <w:r w:rsidRPr="00602FBA">
        <w:rPr>
          <w:rFonts w:ascii="Palatino Linotype" w:hAnsi="Palatino Linotype" w:cs="Arial"/>
          <w:b/>
        </w:rPr>
        <w:t xml:space="preserve"> </w:t>
      </w:r>
      <w:r w:rsidRPr="00602FBA">
        <w:rPr>
          <w:rFonts w:ascii="Palatino Linotype" w:hAnsi="Palatino Linotype" w:cs="Arial"/>
        </w:rPr>
        <w:t>presentó</w:t>
      </w:r>
      <w:r w:rsidR="00100FA0" w:rsidRPr="00602FBA">
        <w:rPr>
          <w:rFonts w:ascii="Palatino Linotype" w:hAnsi="Palatino Linotype" w:cs="Arial"/>
        </w:rPr>
        <w:t xml:space="preserve"> sus</w:t>
      </w:r>
      <w:r w:rsidRPr="00602FBA">
        <w:rPr>
          <w:rFonts w:ascii="Palatino Linotype" w:hAnsi="Palatino Linotype" w:cs="Arial"/>
        </w:rPr>
        <w:t xml:space="preserve"> manifestaciones y alegatos, </w:t>
      </w:r>
      <w:r w:rsidR="00100FA0" w:rsidRPr="00602FBA">
        <w:rPr>
          <w:rFonts w:ascii="Palatino Linotype" w:hAnsi="Palatino Linotype" w:cs="Arial"/>
        </w:rPr>
        <w:t>así como</w:t>
      </w:r>
      <w:r w:rsidRPr="00602FBA">
        <w:rPr>
          <w:rFonts w:ascii="Palatino Linotype" w:hAnsi="Palatino Linotype" w:cs="Arial"/>
        </w:rPr>
        <w:t xml:space="preserve"> los medios de prueba que a su derecho </w:t>
      </w:r>
      <w:r w:rsidR="00100FA0" w:rsidRPr="00602FBA">
        <w:rPr>
          <w:rFonts w:ascii="Palatino Linotype" w:hAnsi="Palatino Linotype" w:cs="Arial"/>
        </w:rPr>
        <w:t>convenían en fecha dieciséis de marzo de dos mil dieciocho, en los siguientes términos:</w:t>
      </w:r>
    </w:p>
    <w:p w14:paraId="00739470" w14:textId="629469F4" w:rsidR="00100FA0" w:rsidRPr="00602FBA" w:rsidRDefault="00100FA0" w:rsidP="00100FA0">
      <w:pPr>
        <w:pStyle w:val="Prrafodelista"/>
        <w:spacing w:line="360" w:lineRule="auto"/>
        <w:ind w:left="0"/>
        <w:jc w:val="center"/>
        <w:rPr>
          <w:rFonts w:ascii="Palatino Linotype" w:hAnsi="Palatino Linotype" w:cs="Arial"/>
        </w:rPr>
      </w:pPr>
      <w:r w:rsidRPr="00602FBA">
        <w:rPr>
          <w:noProof/>
          <w:lang w:eastAsia="es-MX"/>
        </w:rPr>
        <w:drawing>
          <wp:inline distT="0" distB="0" distL="0" distR="0" wp14:anchorId="72B193BF" wp14:editId="246B1156">
            <wp:extent cx="4523822" cy="553410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38103" cy="5551579"/>
                    </a:xfrm>
                    <a:prstGeom prst="rect">
                      <a:avLst/>
                    </a:prstGeom>
                  </pic:spPr>
                </pic:pic>
              </a:graphicData>
            </a:graphic>
          </wp:inline>
        </w:drawing>
      </w:r>
    </w:p>
    <w:p w14:paraId="5396682F" w14:textId="2636B5D3" w:rsidR="00100FA0" w:rsidRPr="00602FBA" w:rsidRDefault="008C176E" w:rsidP="00100FA0">
      <w:pPr>
        <w:pStyle w:val="Prrafodelista"/>
        <w:spacing w:line="360" w:lineRule="auto"/>
        <w:ind w:left="0"/>
        <w:jc w:val="center"/>
        <w:rPr>
          <w:rFonts w:ascii="Palatino Linotype" w:hAnsi="Palatino Linotype" w:cs="Arial"/>
        </w:rPr>
      </w:pPr>
      <w:r>
        <w:rPr>
          <w:noProof/>
          <w:lang w:eastAsia="es-MX"/>
        </w:rPr>
        <w:lastRenderedPageBreak/>
        <w:drawing>
          <wp:inline distT="0" distB="0" distL="0" distR="0" wp14:anchorId="1BEA2EB4" wp14:editId="020E7B13">
            <wp:extent cx="4733925" cy="63246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925" cy="6324600"/>
                    </a:xfrm>
                    <a:prstGeom prst="rect">
                      <a:avLst/>
                    </a:prstGeom>
                  </pic:spPr>
                </pic:pic>
              </a:graphicData>
            </a:graphic>
          </wp:inline>
        </w:drawing>
      </w:r>
    </w:p>
    <w:p w14:paraId="1D52680D" w14:textId="7BB562CF" w:rsidR="00100FA0" w:rsidRPr="00602FBA" w:rsidRDefault="008C176E" w:rsidP="00100FA0">
      <w:pPr>
        <w:pStyle w:val="Prrafodelista"/>
        <w:spacing w:line="360" w:lineRule="auto"/>
        <w:ind w:left="0"/>
        <w:jc w:val="center"/>
        <w:rPr>
          <w:rFonts w:ascii="Palatino Linotype" w:hAnsi="Palatino Linotype" w:cs="Arial"/>
        </w:rPr>
      </w:pPr>
      <w:r>
        <w:rPr>
          <w:noProof/>
          <w:lang w:eastAsia="es-MX"/>
        </w:rPr>
        <w:lastRenderedPageBreak/>
        <w:drawing>
          <wp:inline distT="0" distB="0" distL="0" distR="0" wp14:anchorId="789C87CC" wp14:editId="28128CD4">
            <wp:extent cx="4981575" cy="47625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81575" cy="4762500"/>
                    </a:xfrm>
                    <a:prstGeom prst="rect">
                      <a:avLst/>
                    </a:prstGeom>
                  </pic:spPr>
                </pic:pic>
              </a:graphicData>
            </a:graphic>
          </wp:inline>
        </w:drawing>
      </w:r>
    </w:p>
    <w:p w14:paraId="51147A4B" w14:textId="77777777" w:rsidR="00100FA0" w:rsidRPr="00602FBA" w:rsidRDefault="00100FA0" w:rsidP="00100FA0">
      <w:pPr>
        <w:pStyle w:val="Prrafodelista"/>
        <w:spacing w:line="360" w:lineRule="auto"/>
        <w:ind w:left="0"/>
        <w:jc w:val="both"/>
        <w:rPr>
          <w:rFonts w:ascii="Palatino Linotype" w:hAnsi="Palatino Linotype" w:cs="Arial"/>
        </w:rPr>
      </w:pPr>
    </w:p>
    <w:p w14:paraId="74EF8874" w14:textId="56220FF8" w:rsidR="00AC373B" w:rsidRPr="00602FBA" w:rsidRDefault="00100FA0" w:rsidP="00843D7F">
      <w:pPr>
        <w:pStyle w:val="Prrafodelista"/>
        <w:spacing w:line="360" w:lineRule="auto"/>
        <w:ind w:left="0"/>
        <w:jc w:val="both"/>
        <w:rPr>
          <w:rFonts w:ascii="Palatino Linotype" w:hAnsi="Palatino Linotype" w:cs="Arial"/>
        </w:rPr>
      </w:pPr>
      <w:r w:rsidRPr="00602FBA">
        <w:rPr>
          <w:rFonts w:ascii="Palatino Linotype" w:hAnsi="Palatino Linotype" w:cs="Arial"/>
        </w:rPr>
        <w:t>M</w:t>
      </w:r>
      <w:r w:rsidR="00651BF4" w:rsidRPr="00602FBA">
        <w:rPr>
          <w:rFonts w:ascii="Palatino Linotype" w:hAnsi="Palatino Linotype" w:cs="Arial"/>
        </w:rPr>
        <w:t xml:space="preserve">ientras que por su parte, </w:t>
      </w:r>
      <w:r w:rsidR="00524CEE" w:rsidRPr="00602FBA">
        <w:rPr>
          <w:rFonts w:ascii="Palatino Linotype" w:hAnsi="Palatino Linotype" w:cs="Arial"/>
          <w:b/>
        </w:rPr>
        <w:t>EL SUJETO OBLIGADO</w:t>
      </w:r>
      <w:r w:rsidR="00651BF4" w:rsidRPr="00602FBA">
        <w:rPr>
          <w:rFonts w:ascii="Palatino Linotype" w:hAnsi="Palatino Linotype" w:cs="Arial"/>
        </w:rPr>
        <w:t xml:space="preserve"> rindió su Informe Justificado</w:t>
      </w:r>
      <w:r w:rsidRPr="00602FBA">
        <w:rPr>
          <w:rFonts w:ascii="Palatino Linotype" w:hAnsi="Palatino Linotype" w:cs="Arial"/>
        </w:rPr>
        <w:t xml:space="preserve"> el dieciséis de</w:t>
      </w:r>
      <w:r w:rsidR="00925EC4" w:rsidRPr="00602FBA">
        <w:rPr>
          <w:rFonts w:ascii="Palatino Linotype" w:hAnsi="Palatino Linotype" w:cs="Arial"/>
        </w:rPr>
        <w:t xml:space="preserve"> marzo de la presente anualidad</w:t>
      </w:r>
      <w:r w:rsidR="00651BF4" w:rsidRPr="00602FBA">
        <w:rPr>
          <w:rFonts w:ascii="Palatino Linotype" w:hAnsi="Palatino Linotype" w:cs="Arial"/>
        </w:rPr>
        <w:t>, mismo que fue puesto a disposición d</w:t>
      </w:r>
      <w:r w:rsidR="00925EC4" w:rsidRPr="00602FBA">
        <w:rPr>
          <w:rFonts w:ascii="Palatino Linotype" w:hAnsi="Palatino Linotype" w:cs="Arial"/>
        </w:rPr>
        <w:t xml:space="preserve">e </w:t>
      </w:r>
      <w:r w:rsidR="00DA562C" w:rsidRPr="00602FBA">
        <w:rPr>
          <w:rFonts w:ascii="Palatino Linotype" w:hAnsi="Palatino Linotype" w:cs="Arial"/>
          <w:b/>
        </w:rPr>
        <w:t>LA RECURRENTE</w:t>
      </w:r>
      <w:r w:rsidR="00651BF4" w:rsidRPr="00602FBA">
        <w:rPr>
          <w:rFonts w:ascii="Palatino Linotype" w:hAnsi="Palatino Linotype" w:cs="Arial"/>
        </w:rPr>
        <w:t xml:space="preserve"> en razón de que, </w:t>
      </w:r>
      <w:r w:rsidR="00651BF4" w:rsidRPr="00602FBA">
        <w:rPr>
          <w:rFonts w:ascii="Palatino Linotype" w:hAnsi="Palatino Linotype" w:cs="Arial"/>
          <w:b/>
        </w:rPr>
        <w:t>EL SUJETO OBLIGADO</w:t>
      </w:r>
      <w:r w:rsidR="00651BF4" w:rsidRPr="00602FBA">
        <w:rPr>
          <w:rFonts w:ascii="Palatino Linotype" w:hAnsi="Palatino Linotype" w:cs="Arial"/>
        </w:rPr>
        <w:t xml:space="preserve"> </w:t>
      </w:r>
      <w:r w:rsidR="00925EC4" w:rsidRPr="00602FBA">
        <w:rPr>
          <w:rFonts w:ascii="Palatino Linotype" w:hAnsi="Palatino Linotype" w:cs="Arial"/>
        </w:rPr>
        <w:t>modificó</w:t>
      </w:r>
      <w:r w:rsidR="00651BF4" w:rsidRPr="00602FBA">
        <w:rPr>
          <w:rFonts w:ascii="Palatino Linotype" w:hAnsi="Palatino Linotype" w:cs="Arial"/>
        </w:rPr>
        <w:t xml:space="preserve"> su respuesta aporta</w:t>
      </w:r>
      <w:r w:rsidR="00925EC4" w:rsidRPr="00602FBA">
        <w:rPr>
          <w:rFonts w:ascii="Palatino Linotype" w:hAnsi="Palatino Linotype" w:cs="Arial"/>
        </w:rPr>
        <w:t>ndo</w:t>
      </w:r>
      <w:r w:rsidR="00651BF4" w:rsidRPr="00602FBA">
        <w:rPr>
          <w:rFonts w:ascii="Palatino Linotype" w:hAnsi="Palatino Linotype" w:cs="Arial"/>
        </w:rPr>
        <w:t xml:space="preserve"> mayores elementos, </w:t>
      </w:r>
      <w:r w:rsidR="00925EC4" w:rsidRPr="00602FBA">
        <w:rPr>
          <w:rFonts w:ascii="Palatino Linotype" w:hAnsi="Palatino Linotype" w:cs="Arial"/>
        </w:rPr>
        <w:t>consistente</w:t>
      </w:r>
      <w:r w:rsidR="00803BCD" w:rsidRPr="00602FBA">
        <w:rPr>
          <w:rFonts w:ascii="Palatino Linotype" w:hAnsi="Palatino Linotype" w:cs="Arial"/>
        </w:rPr>
        <w:t>s</w:t>
      </w:r>
      <w:r w:rsidR="00925EC4" w:rsidRPr="00602FBA">
        <w:rPr>
          <w:rFonts w:ascii="Palatino Linotype" w:hAnsi="Palatino Linotype" w:cs="Arial"/>
        </w:rPr>
        <w:t xml:space="preserve"> en documentos directamente relacionados con la información requerida por la ciudadana, mismos de los que se omite su inserción </w:t>
      </w:r>
      <w:r w:rsidR="00925EC4" w:rsidRPr="00602FBA">
        <w:rPr>
          <w:rFonts w:ascii="Palatino Linotype" w:hAnsi="Palatino Linotype" w:cs="Arial"/>
        </w:rPr>
        <w:lastRenderedPageBreak/>
        <w:t xml:space="preserve">en virtud de ser del conocimiento de la parte recurrente ya que dicha vista fue realizada a través del </w:t>
      </w:r>
      <w:r w:rsidR="00925EC4" w:rsidRPr="00602FBA">
        <w:rPr>
          <w:rFonts w:ascii="Palatino Linotype" w:hAnsi="Palatino Linotype" w:cs="Arial"/>
          <w:b/>
        </w:rPr>
        <w:t>SAIMEX</w:t>
      </w:r>
      <w:r w:rsidR="00925EC4" w:rsidRPr="00602FBA">
        <w:rPr>
          <w:rFonts w:ascii="Palatino Linotype" w:hAnsi="Palatino Linotype" w:cs="Arial"/>
        </w:rPr>
        <w:t xml:space="preserve"> y de manera personal en el domicilio señalado para tal efecto, otorgándole el plazo de tres días para que manifestara lo que a su derecho conviniera respecto del Informe Justificado</w:t>
      </w:r>
      <w:r w:rsidR="00843D7F" w:rsidRPr="00602FBA">
        <w:rPr>
          <w:rFonts w:ascii="Palatino Linotype" w:hAnsi="Palatino Linotype" w:cs="Arial"/>
        </w:rPr>
        <w:t>.</w:t>
      </w:r>
    </w:p>
    <w:p w14:paraId="4D2ABA0D" w14:textId="77777777" w:rsidR="00843D7F" w:rsidRPr="00602FBA" w:rsidRDefault="00843D7F" w:rsidP="00843D7F">
      <w:pPr>
        <w:pStyle w:val="Prrafodelista"/>
        <w:spacing w:line="360" w:lineRule="auto"/>
        <w:ind w:left="0"/>
        <w:jc w:val="both"/>
        <w:rPr>
          <w:rFonts w:ascii="Palatino Linotype" w:hAnsi="Palatino Linotype" w:cs="Arial"/>
        </w:rPr>
      </w:pPr>
    </w:p>
    <w:p w14:paraId="0C9F69D9" w14:textId="1A20068D" w:rsidR="00843D7F" w:rsidRPr="00602FBA" w:rsidRDefault="00843D7F" w:rsidP="00D72DF1">
      <w:pPr>
        <w:pStyle w:val="Prrafodelista"/>
        <w:numPr>
          <w:ilvl w:val="0"/>
          <w:numId w:val="1"/>
        </w:numPr>
        <w:spacing w:line="360" w:lineRule="auto"/>
        <w:ind w:left="0" w:firstLine="0"/>
        <w:jc w:val="both"/>
        <w:rPr>
          <w:rFonts w:ascii="Palatino Linotype" w:hAnsi="Palatino Linotype"/>
        </w:rPr>
      </w:pPr>
      <w:r w:rsidRPr="00602FBA">
        <w:rPr>
          <w:rFonts w:ascii="Palatino Linotype" w:hAnsi="Palatino Linotype"/>
        </w:rPr>
        <w:t xml:space="preserve">En fecha nueve de abril de la presente anualidad, </w:t>
      </w:r>
      <w:r w:rsidRPr="00602FBA">
        <w:rPr>
          <w:rFonts w:ascii="Palatino Linotype" w:hAnsi="Palatino Linotype"/>
          <w:b/>
        </w:rPr>
        <w:t>LA RECURRENTE</w:t>
      </w:r>
      <w:r w:rsidRPr="00602FBA">
        <w:rPr>
          <w:rFonts w:ascii="Palatino Linotype" w:hAnsi="Palatino Linotype"/>
        </w:rPr>
        <w:t xml:space="preserve"> se pronunció respecto del Informe Justificado que le fuera puesta a disposición, tal y como se advierte enseguida:</w:t>
      </w:r>
    </w:p>
    <w:p w14:paraId="33651A4B" w14:textId="3636EDB9" w:rsidR="00843D7F" w:rsidRPr="00602FBA" w:rsidRDefault="00843D7F" w:rsidP="00843D7F">
      <w:pPr>
        <w:spacing w:line="360" w:lineRule="auto"/>
        <w:jc w:val="center"/>
        <w:rPr>
          <w:rFonts w:ascii="Palatino Linotype" w:hAnsi="Palatino Linotype"/>
        </w:rPr>
      </w:pPr>
      <w:r w:rsidRPr="00602FBA">
        <w:rPr>
          <w:noProof/>
          <w:lang w:eastAsia="es-MX"/>
        </w:rPr>
        <w:drawing>
          <wp:inline distT="0" distB="0" distL="0" distR="0" wp14:anchorId="744AAEE4" wp14:editId="605CD3CE">
            <wp:extent cx="4785988" cy="43332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1928" cy="4356726"/>
                    </a:xfrm>
                    <a:prstGeom prst="rect">
                      <a:avLst/>
                    </a:prstGeom>
                  </pic:spPr>
                </pic:pic>
              </a:graphicData>
            </a:graphic>
          </wp:inline>
        </w:drawing>
      </w:r>
    </w:p>
    <w:p w14:paraId="07D9D411" w14:textId="1A5F382E" w:rsidR="00D72DF1" w:rsidRPr="00602FBA" w:rsidRDefault="00843D7F" w:rsidP="00D72DF1">
      <w:pPr>
        <w:pStyle w:val="Prrafodelista"/>
        <w:numPr>
          <w:ilvl w:val="0"/>
          <w:numId w:val="1"/>
        </w:numPr>
        <w:spacing w:line="360" w:lineRule="auto"/>
        <w:ind w:left="0" w:firstLine="0"/>
        <w:jc w:val="both"/>
        <w:rPr>
          <w:rFonts w:ascii="Palatino Linotype" w:hAnsi="Palatino Linotype"/>
        </w:rPr>
      </w:pPr>
      <w:r w:rsidRPr="00602FBA">
        <w:rPr>
          <w:rFonts w:ascii="Palatino Linotype" w:hAnsi="Palatino Linotype" w:cs="Arial"/>
        </w:rPr>
        <w:lastRenderedPageBreak/>
        <w:t>U</w:t>
      </w:r>
      <w:r w:rsidR="00651BF4" w:rsidRPr="00602FBA">
        <w:rPr>
          <w:rFonts w:ascii="Palatino Linotype" w:hAnsi="Palatino Linotype" w:cs="Arial"/>
        </w:rPr>
        <w:t>na vez analizado el estado procesal que guardaba</w:t>
      </w:r>
      <w:r w:rsidR="007E63CA" w:rsidRPr="00602FBA">
        <w:rPr>
          <w:rFonts w:ascii="Palatino Linotype" w:hAnsi="Palatino Linotype" w:cs="Arial"/>
        </w:rPr>
        <w:t>n</w:t>
      </w:r>
      <w:r w:rsidR="00651BF4" w:rsidRPr="00602FBA">
        <w:rPr>
          <w:rFonts w:ascii="Palatino Linotype" w:hAnsi="Palatino Linotype" w:cs="Arial"/>
        </w:rPr>
        <w:t xml:space="preserve"> </w:t>
      </w:r>
      <w:r w:rsidR="007E63CA" w:rsidRPr="00602FBA">
        <w:rPr>
          <w:rFonts w:ascii="Palatino Linotype" w:hAnsi="Palatino Linotype" w:cs="Arial"/>
        </w:rPr>
        <w:t>los</w:t>
      </w:r>
      <w:r w:rsidR="00651BF4" w:rsidRPr="00602FBA">
        <w:rPr>
          <w:rFonts w:ascii="Palatino Linotype" w:hAnsi="Palatino Linotype" w:cs="Arial"/>
        </w:rPr>
        <w:t xml:space="preserve"> expediente</w:t>
      </w:r>
      <w:r w:rsidR="007E63CA" w:rsidRPr="00602FBA">
        <w:rPr>
          <w:rFonts w:ascii="Palatino Linotype" w:hAnsi="Palatino Linotype" w:cs="Arial"/>
        </w:rPr>
        <w:t>s</w:t>
      </w:r>
      <w:r w:rsidR="00D72DF1" w:rsidRPr="00602FBA">
        <w:rPr>
          <w:rFonts w:ascii="Palatino Linotype" w:hAnsi="Palatino Linotype" w:cs="Arial"/>
        </w:rPr>
        <w:t xml:space="preserve"> </w:t>
      </w:r>
      <w:r w:rsidR="00D72DF1" w:rsidRPr="00602FBA">
        <w:rPr>
          <w:rFonts w:ascii="Palatino Linotype" w:hAnsi="Palatino Linotype" w:cs="Arial"/>
          <w:b/>
          <w:lang w:val="es-ES_tradnl"/>
        </w:rPr>
        <w:t>00</w:t>
      </w:r>
      <w:r w:rsidR="007E63CA" w:rsidRPr="00602FBA">
        <w:rPr>
          <w:rFonts w:ascii="Palatino Linotype" w:hAnsi="Palatino Linotype" w:cs="Arial"/>
          <w:b/>
          <w:lang w:val="es-ES_tradnl"/>
        </w:rPr>
        <w:t>766/</w:t>
      </w:r>
      <w:r w:rsidR="00D72DF1" w:rsidRPr="00602FBA">
        <w:rPr>
          <w:rFonts w:ascii="Palatino Linotype" w:hAnsi="Palatino Linotype" w:cs="Arial"/>
          <w:b/>
          <w:lang w:val="es-ES_tradnl"/>
        </w:rPr>
        <w:t>INFOEM/IP/RR/2018</w:t>
      </w:r>
      <w:r w:rsidR="007E63CA" w:rsidRPr="00602FBA">
        <w:rPr>
          <w:rFonts w:ascii="Palatino Linotype" w:hAnsi="Palatino Linotype" w:cs="Arial"/>
          <w:b/>
          <w:lang w:val="es-ES_tradnl"/>
        </w:rPr>
        <w:t xml:space="preserve"> </w:t>
      </w:r>
      <w:r w:rsidR="007E63CA" w:rsidRPr="00602FBA">
        <w:rPr>
          <w:rFonts w:ascii="Palatino Linotype" w:hAnsi="Palatino Linotype" w:cs="Arial"/>
          <w:lang w:val="es-ES_tradnl"/>
        </w:rPr>
        <w:t xml:space="preserve">y </w:t>
      </w:r>
      <w:r w:rsidR="007E63CA" w:rsidRPr="00602FBA">
        <w:rPr>
          <w:rFonts w:ascii="Palatino Linotype" w:hAnsi="Palatino Linotype" w:cs="Arial"/>
          <w:b/>
          <w:lang w:val="es-ES_tradnl"/>
        </w:rPr>
        <w:t>00002/INFOEM/IP/RR-E/2018</w:t>
      </w:r>
      <w:r w:rsidR="00651BF4" w:rsidRPr="00602FBA">
        <w:rPr>
          <w:rFonts w:ascii="Palatino Linotype" w:hAnsi="Palatino Linotype" w:cs="Arial"/>
        </w:rPr>
        <w:t xml:space="preserve">, en fecha </w:t>
      </w:r>
      <w:r w:rsidR="007E63CA" w:rsidRPr="00602FBA">
        <w:rPr>
          <w:rFonts w:ascii="Palatino Linotype" w:hAnsi="Palatino Linotype" w:cs="Arial"/>
        </w:rPr>
        <w:t xml:space="preserve">dieciséis de abril </w:t>
      </w:r>
      <w:r w:rsidR="00AC373B" w:rsidRPr="00602FBA">
        <w:rPr>
          <w:rFonts w:ascii="Palatino Linotype" w:hAnsi="Palatino Linotype" w:cs="Arial"/>
        </w:rPr>
        <w:t>de dos mil dieciocho</w:t>
      </w:r>
      <w:r w:rsidR="00651BF4" w:rsidRPr="00602FBA">
        <w:rPr>
          <w:rFonts w:ascii="Palatino Linotype" w:hAnsi="Palatino Linotype" w:cs="Arial"/>
        </w:rPr>
        <w:t xml:space="preserve">, la Comisionada </w:t>
      </w:r>
      <w:r w:rsidR="00D72DF1" w:rsidRPr="00602FBA">
        <w:rPr>
          <w:rFonts w:ascii="Palatino Linotype" w:hAnsi="Palatino Linotype" w:cs="Arial"/>
          <w:b/>
        </w:rPr>
        <w:t>EVA ABAID YAPUR</w:t>
      </w:r>
      <w:r w:rsidR="00651BF4" w:rsidRPr="00602FBA">
        <w:rPr>
          <w:rFonts w:ascii="Palatino Linotype" w:hAnsi="Palatino Linotype" w:cs="Arial"/>
        </w:rPr>
        <w:t xml:space="preserve"> </w:t>
      </w:r>
      <w:r w:rsidR="007E63CA" w:rsidRPr="00602FBA">
        <w:rPr>
          <w:rFonts w:ascii="Palatino Linotype" w:hAnsi="Palatino Linotype" w:cs="Arial"/>
        </w:rPr>
        <w:t xml:space="preserve">y el Comisionado </w:t>
      </w:r>
      <w:r w:rsidR="007E63CA" w:rsidRPr="00602FBA">
        <w:rPr>
          <w:rFonts w:ascii="Palatino Linotype" w:hAnsi="Palatino Linotype" w:cs="Arial"/>
          <w:b/>
        </w:rPr>
        <w:t>JOSÉ GUADALUPE LUNA HERNÁNDEZ,</w:t>
      </w:r>
      <w:r w:rsidR="007E63CA" w:rsidRPr="00602FBA">
        <w:rPr>
          <w:rFonts w:ascii="Palatino Linotype" w:hAnsi="Palatino Linotype" w:cs="Arial"/>
        </w:rPr>
        <w:t xml:space="preserve"> respectivamente acordaron</w:t>
      </w:r>
      <w:r w:rsidR="00651BF4" w:rsidRPr="00602FBA">
        <w:rPr>
          <w:rFonts w:ascii="Palatino Linotype" w:hAnsi="Palatino Linotype" w:cs="Arial"/>
        </w:rPr>
        <w:t xml:space="preserve"> el cierre de instrucción, así como la remisión de</w:t>
      </w:r>
      <w:r w:rsidR="00803BCD" w:rsidRPr="00602FBA">
        <w:rPr>
          <w:rFonts w:ascii="Palatino Linotype" w:hAnsi="Palatino Linotype" w:cs="Arial"/>
        </w:rPr>
        <w:t xml:space="preserve"> </w:t>
      </w:r>
      <w:r w:rsidR="00651BF4" w:rsidRPr="00602FBA">
        <w:rPr>
          <w:rFonts w:ascii="Palatino Linotype" w:hAnsi="Palatino Linotype" w:cs="Arial"/>
        </w:rPr>
        <w:t>l</w:t>
      </w:r>
      <w:r w:rsidR="00803BCD" w:rsidRPr="00602FBA">
        <w:rPr>
          <w:rFonts w:ascii="Palatino Linotype" w:hAnsi="Palatino Linotype" w:cs="Arial"/>
        </w:rPr>
        <w:t xml:space="preserve">os mismos </w:t>
      </w:r>
      <w:r w:rsidR="00651BF4" w:rsidRPr="00602FBA">
        <w:rPr>
          <w:rFonts w:ascii="Palatino Linotype" w:hAnsi="Palatino Linotype" w:cs="Arial"/>
        </w:rPr>
        <w:t>a efecto de ser resuelto</w:t>
      </w:r>
      <w:r w:rsidR="00803BCD" w:rsidRPr="00602FBA">
        <w:rPr>
          <w:rFonts w:ascii="Palatino Linotype" w:hAnsi="Palatino Linotype" w:cs="Arial"/>
        </w:rPr>
        <w:t>s</w:t>
      </w:r>
      <w:r w:rsidR="00D72DF1" w:rsidRPr="00602FBA">
        <w:rPr>
          <w:rFonts w:ascii="Palatino Linotype" w:hAnsi="Palatino Linotype" w:cs="Arial"/>
        </w:rPr>
        <w:t xml:space="preserve">; </w:t>
      </w:r>
      <w:r w:rsidR="00651BF4" w:rsidRPr="00602FBA">
        <w:rPr>
          <w:rFonts w:ascii="Palatino Linotype" w:hAnsi="Palatino Linotype" w:cs="Arial"/>
        </w:rPr>
        <w:t>de conformidad con lo establecido en el artículo 185 fracciones VI y VIII de la Ley de Transparencia y Acceso a la Información Pública del Estado de México y Municipios</w:t>
      </w:r>
      <w:r w:rsidR="00D72DF1" w:rsidRPr="00602FBA">
        <w:rPr>
          <w:rFonts w:ascii="Palatino Linotype" w:hAnsi="Palatino Linotype" w:cs="Arial"/>
        </w:rPr>
        <w:t>.</w:t>
      </w:r>
    </w:p>
    <w:p w14:paraId="5B1F2921" w14:textId="77777777" w:rsidR="00D72DF1" w:rsidRPr="00602FBA" w:rsidRDefault="00D72DF1" w:rsidP="00D72DF1">
      <w:pPr>
        <w:pStyle w:val="Prrafodelista"/>
        <w:spacing w:line="360" w:lineRule="auto"/>
        <w:ind w:left="0"/>
        <w:jc w:val="both"/>
        <w:rPr>
          <w:rFonts w:ascii="Palatino Linotype" w:hAnsi="Palatino Linotype"/>
        </w:rPr>
      </w:pPr>
    </w:p>
    <w:p w14:paraId="1633275C" w14:textId="7ECEC208" w:rsidR="00D72DF1" w:rsidRPr="00602FBA" w:rsidRDefault="00D72DF1" w:rsidP="00D72DF1">
      <w:pPr>
        <w:pStyle w:val="Prrafodelista"/>
        <w:numPr>
          <w:ilvl w:val="0"/>
          <w:numId w:val="1"/>
        </w:numPr>
        <w:spacing w:line="360" w:lineRule="auto"/>
        <w:ind w:left="0" w:firstLine="0"/>
        <w:jc w:val="both"/>
        <w:rPr>
          <w:rFonts w:ascii="Palatino Linotype" w:hAnsi="Palatino Linotype"/>
        </w:rPr>
      </w:pPr>
      <w:r w:rsidRPr="00602FBA">
        <w:rPr>
          <w:rFonts w:ascii="Palatino Linotype" w:hAnsi="Palatino Linotype" w:cs="Arial"/>
        </w:rPr>
        <w:t xml:space="preserve">Por economía procesal y a fin de evitar la emisión de resoluciones contradictorias, el Pleno de este Instituto determinó la acumulación de los recursos de revisión </w:t>
      </w:r>
      <w:r w:rsidRPr="00602FBA">
        <w:rPr>
          <w:rFonts w:ascii="Palatino Linotype" w:hAnsi="Palatino Linotype" w:cs="Arial"/>
          <w:b/>
        </w:rPr>
        <w:t>0</w:t>
      </w:r>
      <w:r w:rsidRPr="00602FBA">
        <w:rPr>
          <w:rFonts w:ascii="Palatino Linotype" w:hAnsi="Palatino Linotype" w:cs="Arial"/>
          <w:b/>
          <w:bCs/>
        </w:rPr>
        <w:t>0</w:t>
      </w:r>
      <w:r w:rsidR="005B3FAE" w:rsidRPr="00602FBA">
        <w:rPr>
          <w:rFonts w:ascii="Palatino Linotype" w:hAnsi="Palatino Linotype" w:cs="Arial"/>
          <w:b/>
          <w:bCs/>
        </w:rPr>
        <w:t>766</w:t>
      </w:r>
      <w:r w:rsidRPr="00602FBA">
        <w:rPr>
          <w:rFonts w:ascii="Palatino Linotype" w:hAnsi="Palatino Linotype" w:cs="Arial"/>
          <w:b/>
          <w:bCs/>
        </w:rPr>
        <w:t xml:space="preserve">/INFOEM/IP/RR/2018 </w:t>
      </w:r>
      <w:r w:rsidRPr="00602FBA">
        <w:rPr>
          <w:rFonts w:ascii="Palatino Linotype" w:hAnsi="Palatino Linotype" w:cs="Arial"/>
          <w:bCs/>
        </w:rPr>
        <w:t xml:space="preserve">y </w:t>
      </w:r>
      <w:r w:rsidRPr="00602FBA">
        <w:rPr>
          <w:rFonts w:ascii="Palatino Linotype" w:hAnsi="Palatino Linotype" w:cs="Arial"/>
          <w:b/>
        </w:rPr>
        <w:t>0</w:t>
      </w:r>
      <w:r w:rsidRPr="00602FBA">
        <w:rPr>
          <w:rFonts w:ascii="Palatino Linotype" w:hAnsi="Palatino Linotype" w:cs="Arial"/>
          <w:b/>
          <w:bCs/>
        </w:rPr>
        <w:t>0</w:t>
      </w:r>
      <w:r w:rsidR="005B3FAE" w:rsidRPr="00602FBA">
        <w:rPr>
          <w:rFonts w:ascii="Palatino Linotype" w:hAnsi="Palatino Linotype" w:cs="Arial"/>
          <w:b/>
          <w:bCs/>
        </w:rPr>
        <w:t>002</w:t>
      </w:r>
      <w:r w:rsidRPr="00602FBA">
        <w:rPr>
          <w:rFonts w:ascii="Palatino Linotype" w:hAnsi="Palatino Linotype" w:cs="Arial"/>
          <w:b/>
          <w:bCs/>
        </w:rPr>
        <w:t>/INFOEM/IP/RR</w:t>
      </w:r>
      <w:r w:rsidR="005B3FAE" w:rsidRPr="00602FBA">
        <w:rPr>
          <w:rFonts w:ascii="Palatino Linotype" w:hAnsi="Palatino Linotype" w:cs="Arial"/>
          <w:b/>
          <w:bCs/>
        </w:rPr>
        <w:t>-E</w:t>
      </w:r>
      <w:r w:rsidRPr="00602FBA">
        <w:rPr>
          <w:rFonts w:ascii="Palatino Linotype" w:hAnsi="Palatino Linotype" w:cs="Arial"/>
          <w:b/>
          <w:bCs/>
        </w:rPr>
        <w:t>/2018</w:t>
      </w:r>
      <w:r w:rsidRPr="00602FBA">
        <w:rPr>
          <w:rFonts w:ascii="Palatino Linotype" w:hAnsi="Palatino Linotype" w:cs="Arial"/>
        </w:rPr>
        <w:t xml:space="preserve">, en la Décima </w:t>
      </w:r>
      <w:r w:rsidR="005B3FAE" w:rsidRPr="00602FBA">
        <w:rPr>
          <w:rFonts w:ascii="Palatino Linotype" w:hAnsi="Palatino Linotype" w:cs="Arial"/>
        </w:rPr>
        <w:t>Cuarta</w:t>
      </w:r>
      <w:r w:rsidRPr="00602FBA">
        <w:rPr>
          <w:rFonts w:ascii="Palatino Linotype" w:hAnsi="Palatino Linotype" w:cs="Arial"/>
        </w:rPr>
        <w:t xml:space="preserve"> Sesión Ordinaria del </w:t>
      </w:r>
      <w:r w:rsidR="005B3FAE" w:rsidRPr="00602FBA">
        <w:rPr>
          <w:rFonts w:ascii="Palatino Linotype" w:hAnsi="Palatino Linotype" w:cs="Arial"/>
        </w:rPr>
        <w:t>dieciocho</w:t>
      </w:r>
      <w:r w:rsidRPr="00602FBA">
        <w:rPr>
          <w:rFonts w:ascii="Palatino Linotype" w:hAnsi="Palatino Linotype" w:cs="Arial"/>
        </w:rPr>
        <w:t xml:space="preserve"> de abril del presente año, </w:t>
      </w:r>
      <w:r w:rsidRPr="00602FBA">
        <w:rPr>
          <w:rFonts w:ascii="Palatino Linotype" w:eastAsia="MS Mincho" w:hAnsi="Palatino Linotype" w:cs="Arial"/>
        </w:rPr>
        <w:t xml:space="preserve">turnándose a la Comisionada </w:t>
      </w:r>
      <w:r w:rsidRPr="00602FBA">
        <w:rPr>
          <w:rFonts w:ascii="Palatino Linotype" w:eastAsia="MS Mincho" w:hAnsi="Palatino Linotype" w:cs="Arial"/>
          <w:b/>
        </w:rPr>
        <w:t>EVA ABAID YAPUR</w:t>
      </w:r>
      <w:r w:rsidRPr="00602FBA">
        <w:rPr>
          <w:rFonts w:ascii="Palatino Linotype" w:eastAsia="MS Mincho" w:hAnsi="Palatino Linotype" w:cs="Arial"/>
        </w:rPr>
        <w:t xml:space="preserve"> para que formulara y presentara el proyecto de resolución correspondiente, de conformidad con lo dispuesto </w:t>
      </w:r>
      <w:r w:rsidRPr="00602FBA">
        <w:rPr>
          <w:rFonts w:ascii="Palatino Linotype" w:eastAsia="MS Mincho" w:hAnsi="Palatino Linotype" w:cs="Arial"/>
          <w:color w:val="000000"/>
        </w:rPr>
        <w:t xml:space="preserve">en el artículo 18 del </w:t>
      </w:r>
      <w:r w:rsidRPr="00602FBA">
        <w:rPr>
          <w:rFonts w:ascii="Palatino Linotype" w:eastAsia="MS Mincho" w:hAnsi="Palatino Linotype" w:cs="Arial"/>
          <w:color w:val="000000"/>
          <w:lang w:val="es-ES"/>
        </w:rPr>
        <w:t xml:space="preserve">Código de Procedimientos Administrativos del Estado de México, de aplicación supletoria en términos del </w:t>
      </w:r>
      <w:r w:rsidRPr="00602FBA">
        <w:rPr>
          <w:rFonts w:ascii="Palatino Linotype" w:eastAsia="MS Mincho" w:hAnsi="Palatino Linotype" w:cs="Arial"/>
          <w:color w:val="000000"/>
        </w:rPr>
        <w:t xml:space="preserve">artículo 195 de </w:t>
      </w:r>
      <w:r w:rsidRPr="00602FBA">
        <w:rPr>
          <w:rFonts w:ascii="Palatino Linotype" w:eastAsia="MS Mincho" w:hAnsi="Palatino Linotype"/>
        </w:rPr>
        <w:t>la Ley de Transparencia y Acceso a la Información Pública del Estado de México y Municipios en vigor.</w:t>
      </w:r>
    </w:p>
    <w:p w14:paraId="48A89B8C" w14:textId="77777777" w:rsidR="00651BF4" w:rsidRPr="00602FBA" w:rsidRDefault="00651BF4" w:rsidP="00C4501B">
      <w:pPr>
        <w:pStyle w:val="Prrafodelista"/>
        <w:spacing w:line="360" w:lineRule="auto"/>
        <w:ind w:left="0"/>
        <w:jc w:val="both"/>
        <w:rPr>
          <w:rFonts w:ascii="Palatino Linotype" w:hAnsi="Palatino Linotype"/>
        </w:rPr>
      </w:pPr>
    </w:p>
    <w:p w14:paraId="07641E02" w14:textId="77777777" w:rsidR="00651BF4" w:rsidRPr="00602FBA" w:rsidRDefault="00651BF4" w:rsidP="00C4501B">
      <w:pPr>
        <w:spacing w:line="360" w:lineRule="auto"/>
        <w:jc w:val="center"/>
        <w:rPr>
          <w:rFonts w:ascii="Palatino Linotype" w:hAnsi="Palatino Linotype"/>
          <w:b/>
          <w:bCs/>
          <w:spacing w:val="60"/>
          <w:sz w:val="28"/>
        </w:rPr>
      </w:pPr>
      <w:r w:rsidRPr="00602FBA">
        <w:rPr>
          <w:rFonts w:ascii="Palatino Linotype" w:hAnsi="Palatino Linotype"/>
          <w:b/>
          <w:bCs/>
          <w:spacing w:val="60"/>
          <w:sz w:val="28"/>
        </w:rPr>
        <w:t>CONSIDERANDO</w:t>
      </w:r>
    </w:p>
    <w:p w14:paraId="26DFE588" w14:textId="77777777" w:rsidR="00651BF4" w:rsidRPr="00602FBA" w:rsidRDefault="00651BF4" w:rsidP="00C4501B">
      <w:pPr>
        <w:spacing w:line="360" w:lineRule="auto"/>
        <w:jc w:val="center"/>
        <w:rPr>
          <w:rFonts w:ascii="Palatino Linotype" w:hAnsi="Palatino Linotype"/>
          <w:b/>
          <w:bCs/>
          <w:spacing w:val="60"/>
        </w:rPr>
      </w:pPr>
    </w:p>
    <w:p w14:paraId="76754BB9" w14:textId="77777777" w:rsidR="00651BF4" w:rsidRPr="00602FBA" w:rsidRDefault="00651BF4" w:rsidP="00C4501B">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602FBA">
        <w:rPr>
          <w:rFonts w:ascii="Palatino Linotype" w:hAnsi="Palatino Linotype"/>
          <w:b/>
        </w:rPr>
        <w:t>Competencia</w:t>
      </w:r>
      <w:r w:rsidRPr="00602FBA">
        <w:rPr>
          <w:rFonts w:ascii="Palatino Linotype" w:hAnsi="Palatino Linotype"/>
        </w:rPr>
        <w:t>.</w:t>
      </w:r>
      <w:r w:rsidRPr="00602FBA">
        <w:rPr>
          <w:rFonts w:ascii="Palatino Linotype" w:hAnsi="Palatino Linotype"/>
          <w:b/>
        </w:rPr>
        <w:t xml:space="preserve"> </w:t>
      </w:r>
      <w:r w:rsidRPr="00602FBA">
        <w:rPr>
          <w:rFonts w:ascii="Palatino Linotype" w:hAnsi="Palatino Linotype"/>
        </w:rPr>
        <w:t xml:space="preserve">Este Instituto de Transparencia, Acceso a la Información Pública y Protección de Datos Personales del Estado de México y </w:t>
      </w:r>
      <w:r w:rsidRPr="00602FBA">
        <w:rPr>
          <w:rFonts w:ascii="Palatino Linotype" w:hAnsi="Palatino Linotype"/>
        </w:rPr>
        <w:lastRenderedPageBreak/>
        <w:t>Municipios, es competente para conocer y resolver el presente recurso, conforme a lo dispuesto en los artículos 6, Apartado A de la Constitución Política de los Estados Unidos Mexicanos; 5,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602FBA">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CE6F6B0" w14:textId="77777777" w:rsidR="00651BF4" w:rsidRPr="00602FBA" w:rsidRDefault="00651BF4" w:rsidP="00C4501B">
      <w:pPr>
        <w:pStyle w:val="Prrafodelista"/>
        <w:widowControl w:val="0"/>
        <w:autoSpaceDE w:val="0"/>
        <w:autoSpaceDN w:val="0"/>
        <w:adjustRightInd w:val="0"/>
        <w:spacing w:line="360" w:lineRule="auto"/>
        <w:ind w:left="0"/>
        <w:jc w:val="both"/>
        <w:rPr>
          <w:rFonts w:ascii="Palatino Linotype" w:hAnsi="Palatino Linotype" w:cs="Arial"/>
        </w:rPr>
      </w:pPr>
    </w:p>
    <w:p w14:paraId="139288CB" w14:textId="39482353" w:rsidR="00651BF4" w:rsidRPr="00602FBA" w:rsidRDefault="00651BF4" w:rsidP="00D72DF1">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602FBA">
        <w:rPr>
          <w:rFonts w:ascii="Palatino Linotype" w:hAnsi="Palatino Linotype" w:cs="Arial"/>
          <w:b/>
        </w:rPr>
        <w:t>Interés.</w:t>
      </w:r>
      <w:r w:rsidRPr="00602FBA">
        <w:rPr>
          <w:rFonts w:ascii="Palatino Linotype" w:hAnsi="Palatino Linotype" w:cs="Arial"/>
        </w:rPr>
        <w:t xml:space="preserve"> </w:t>
      </w:r>
      <w:r w:rsidR="00D72DF1" w:rsidRPr="00602FBA">
        <w:rPr>
          <w:rFonts w:ascii="Palatino Linotype" w:hAnsi="Palatino Linotype" w:cs="Arial"/>
        </w:rPr>
        <w:t>Los</w:t>
      </w:r>
      <w:r w:rsidRPr="00602FBA">
        <w:rPr>
          <w:rFonts w:ascii="Palatino Linotype" w:hAnsi="Palatino Linotype" w:cs="Arial"/>
        </w:rPr>
        <w:t xml:space="preserve"> recurso</w:t>
      </w:r>
      <w:r w:rsidR="00D72DF1" w:rsidRPr="00602FBA">
        <w:rPr>
          <w:rFonts w:ascii="Palatino Linotype" w:hAnsi="Palatino Linotype" w:cs="Arial"/>
        </w:rPr>
        <w:t>s</w:t>
      </w:r>
      <w:r w:rsidRPr="00602FBA">
        <w:rPr>
          <w:rFonts w:ascii="Palatino Linotype" w:hAnsi="Palatino Linotype" w:cs="Arial"/>
        </w:rPr>
        <w:t xml:space="preserve"> de revisión fue</w:t>
      </w:r>
      <w:r w:rsidR="00D72DF1" w:rsidRPr="00602FBA">
        <w:rPr>
          <w:rFonts w:ascii="Palatino Linotype" w:hAnsi="Palatino Linotype" w:cs="Arial"/>
        </w:rPr>
        <w:t>ron</w:t>
      </w:r>
      <w:r w:rsidRPr="00602FBA">
        <w:rPr>
          <w:rFonts w:ascii="Palatino Linotype" w:hAnsi="Palatino Linotype" w:cs="Arial"/>
        </w:rPr>
        <w:t xml:space="preserve"> interpuesto</w:t>
      </w:r>
      <w:r w:rsidR="00D72DF1" w:rsidRPr="00602FBA">
        <w:rPr>
          <w:rFonts w:ascii="Palatino Linotype" w:hAnsi="Palatino Linotype" w:cs="Arial"/>
        </w:rPr>
        <w:t>s</w:t>
      </w:r>
      <w:r w:rsidRPr="00602FBA">
        <w:rPr>
          <w:rFonts w:ascii="Palatino Linotype" w:hAnsi="Palatino Linotype" w:cs="Arial"/>
        </w:rPr>
        <w:t xml:space="preserve"> por parte legítima</w:t>
      </w:r>
      <w:r w:rsidR="00D72DF1" w:rsidRPr="00602FBA">
        <w:rPr>
          <w:rFonts w:ascii="Palatino Linotype" w:hAnsi="Palatino Linotype" w:cs="Arial"/>
        </w:rPr>
        <w:t>,</w:t>
      </w:r>
      <w:r w:rsidRPr="00602FBA">
        <w:rPr>
          <w:rFonts w:ascii="Palatino Linotype" w:hAnsi="Palatino Linotype" w:cs="Arial"/>
        </w:rPr>
        <w:t xml:space="preserve"> en atención a que fue</w:t>
      </w:r>
      <w:r w:rsidR="00D72DF1" w:rsidRPr="00602FBA">
        <w:rPr>
          <w:rFonts w:ascii="Palatino Linotype" w:hAnsi="Palatino Linotype" w:cs="Arial"/>
        </w:rPr>
        <w:t>ron</w:t>
      </w:r>
      <w:r w:rsidRPr="00602FBA">
        <w:rPr>
          <w:rFonts w:ascii="Palatino Linotype" w:hAnsi="Palatino Linotype" w:cs="Arial"/>
        </w:rPr>
        <w:t xml:space="preserve"> presentado</w:t>
      </w:r>
      <w:r w:rsidR="00D72DF1" w:rsidRPr="00602FBA">
        <w:rPr>
          <w:rFonts w:ascii="Palatino Linotype" w:hAnsi="Palatino Linotype" w:cs="Arial"/>
        </w:rPr>
        <w:t>s</w:t>
      </w:r>
      <w:r w:rsidRPr="00602FBA">
        <w:rPr>
          <w:rFonts w:ascii="Palatino Linotype" w:hAnsi="Palatino Linotype" w:cs="Arial"/>
        </w:rPr>
        <w:t xml:space="preserve"> por </w:t>
      </w:r>
      <w:r w:rsidR="00DA562C" w:rsidRPr="00602FBA">
        <w:rPr>
          <w:rFonts w:ascii="Palatino Linotype" w:hAnsi="Palatino Linotype" w:cs="Arial"/>
          <w:b/>
        </w:rPr>
        <w:t>LA RECURRENTE</w:t>
      </w:r>
      <w:r w:rsidRPr="00602FBA">
        <w:rPr>
          <w:rFonts w:ascii="Palatino Linotype" w:hAnsi="Palatino Linotype" w:cs="Arial"/>
          <w:snapToGrid w:val="0"/>
        </w:rPr>
        <w:t xml:space="preserve">, quien </w:t>
      </w:r>
      <w:r w:rsidR="00D26252" w:rsidRPr="00602FBA">
        <w:rPr>
          <w:rFonts w:ascii="Palatino Linotype" w:hAnsi="Palatino Linotype" w:cs="Arial"/>
          <w:snapToGrid w:val="0"/>
        </w:rPr>
        <w:t>es</w:t>
      </w:r>
      <w:r w:rsidRPr="00602FBA">
        <w:rPr>
          <w:rFonts w:ascii="Palatino Linotype" w:hAnsi="Palatino Linotype" w:cs="Arial"/>
          <w:snapToGrid w:val="0"/>
        </w:rPr>
        <w:t xml:space="preserve"> la misma persona que formuló la </w:t>
      </w:r>
      <w:r w:rsidRPr="00602FBA">
        <w:rPr>
          <w:rFonts w:ascii="Palatino Linotype" w:hAnsi="Palatino Linotype" w:cs="Arial"/>
        </w:rPr>
        <w:t>solicitud</w:t>
      </w:r>
      <w:r w:rsidRPr="00602FBA">
        <w:rPr>
          <w:rFonts w:ascii="Palatino Linotype" w:hAnsi="Palatino Linotype" w:cs="Arial"/>
          <w:snapToGrid w:val="0"/>
        </w:rPr>
        <w:t xml:space="preserve"> de información pública a</w:t>
      </w:r>
      <w:r w:rsidR="00D72DF1" w:rsidRPr="00602FBA">
        <w:rPr>
          <w:rFonts w:ascii="Palatino Linotype" w:hAnsi="Palatino Linotype" w:cs="Arial"/>
          <w:snapToGrid w:val="0"/>
        </w:rPr>
        <w:t xml:space="preserve">l </w:t>
      </w:r>
      <w:r w:rsidR="00A85B61" w:rsidRPr="00602FBA">
        <w:rPr>
          <w:rFonts w:ascii="Palatino Linotype" w:hAnsi="Palatino Linotype" w:cs="Arial"/>
          <w:b/>
          <w:snapToGrid w:val="0"/>
        </w:rPr>
        <w:t>SUJETO OBLIGADO</w:t>
      </w:r>
      <w:r w:rsidR="00A85B61" w:rsidRPr="00602FBA">
        <w:rPr>
          <w:rFonts w:ascii="Palatino Linotype" w:hAnsi="Palatino Linotype" w:cs="Arial"/>
          <w:b/>
        </w:rPr>
        <w:t>.</w:t>
      </w:r>
    </w:p>
    <w:p w14:paraId="779698D4" w14:textId="77777777" w:rsidR="00651BF4" w:rsidRPr="00602FBA" w:rsidRDefault="00651BF4" w:rsidP="00C4501B">
      <w:pPr>
        <w:pStyle w:val="Prrafodelista"/>
        <w:spacing w:line="360" w:lineRule="auto"/>
        <w:rPr>
          <w:rFonts w:ascii="Palatino Linotype" w:hAnsi="Palatino Linotype" w:cs="Arial"/>
        </w:rPr>
      </w:pPr>
    </w:p>
    <w:p w14:paraId="6771E8FC" w14:textId="728F614B" w:rsidR="00651BF4" w:rsidRPr="00602FBA" w:rsidRDefault="00651BF4" w:rsidP="00C4501B">
      <w:pPr>
        <w:pStyle w:val="Prrafodelista"/>
        <w:widowControl w:val="0"/>
        <w:numPr>
          <w:ilvl w:val="0"/>
          <w:numId w:val="2"/>
        </w:numPr>
        <w:autoSpaceDE w:val="0"/>
        <w:autoSpaceDN w:val="0"/>
        <w:adjustRightInd w:val="0"/>
        <w:spacing w:line="360" w:lineRule="auto"/>
        <w:ind w:left="0" w:firstLine="0"/>
        <w:jc w:val="both"/>
        <w:rPr>
          <w:rFonts w:ascii="Palatino Linotype" w:hAnsi="Palatino Linotype" w:cs="Arial"/>
        </w:rPr>
      </w:pPr>
      <w:r w:rsidRPr="00602FBA">
        <w:rPr>
          <w:rFonts w:ascii="Palatino Linotype" w:hAnsi="Palatino Linotype" w:cs="Arial"/>
          <w:b/>
        </w:rPr>
        <w:t xml:space="preserve">Oportunidad. </w:t>
      </w:r>
      <w:r w:rsidR="00D72DF1" w:rsidRPr="00602FBA">
        <w:rPr>
          <w:rFonts w:ascii="Palatino Linotype" w:hAnsi="Palatino Linotype" w:cs="Arial"/>
        </w:rPr>
        <w:t>Los</w:t>
      </w:r>
      <w:r w:rsidRPr="00602FBA">
        <w:rPr>
          <w:rFonts w:ascii="Palatino Linotype" w:hAnsi="Palatino Linotype" w:cs="Arial"/>
        </w:rPr>
        <w:t xml:space="preserve"> recurso</w:t>
      </w:r>
      <w:r w:rsidR="00D72DF1" w:rsidRPr="00602FBA">
        <w:rPr>
          <w:rFonts w:ascii="Palatino Linotype" w:hAnsi="Palatino Linotype" w:cs="Arial"/>
        </w:rPr>
        <w:t>s</w:t>
      </w:r>
      <w:r w:rsidRPr="00602FBA">
        <w:rPr>
          <w:rFonts w:ascii="Palatino Linotype" w:hAnsi="Palatino Linotype" w:cs="Arial"/>
        </w:rPr>
        <w:t xml:space="preserve"> de revisión fue</w:t>
      </w:r>
      <w:r w:rsidR="00D72DF1" w:rsidRPr="00602FBA">
        <w:rPr>
          <w:rFonts w:ascii="Palatino Linotype" w:hAnsi="Palatino Linotype" w:cs="Arial"/>
        </w:rPr>
        <w:t>ron</w:t>
      </w:r>
      <w:r w:rsidRPr="00602FBA">
        <w:rPr>
          <w:rFonts w:ascii="Palatino Linotype" w:hAnsi="Palatino Linotype" w:cs="Arial"/>
        </w:rPr>
        <w:t xml:space="preserve"> interpuesto</w:t>
      </w:r>
      <w:r w:rsidR="00D72DF1" w:rsidRPr="00602FBA">
        <w:rPr>
          <w:rFonts w:ascii="Palatino Linotype" w:hAnsi="Palatino Linotype" w:cs="Arial"/>
        </w:rPr>
        <w:t>s</w:t>
      </w:r>
      <w:r w:rsidRPr="00602FBA">
        <w:rPr>
          <w:rFonts w:ascii="Palatino Linotype" w:hAnsi="Palatino Linotype" w:cs="Arial"/>
        </w:rPr>
        <w:t xml:space="preserve"> dentro del plazo de quince días hábiles contados a partir del día siguiente a aquel en que </w:t>
      </w:r>
      <w:r w:rsidR="00DA562C" w:rsidRPr="00602FBA">
        <w:rPr>
          <w:rFonts w:ascii="Palatino Linotype" w:hAnsi="Palatino Linotype" w:cs="Arial"/>
          <w:b/>
        </w:rPr>
        <w:t>LA RECURRENTE</w:t>
      </w:r>
      <w:r w:rsidRPr="00602FBA">
        <w:rPr>
          <w:rFonts w:ascii="Palatino Linotype" w:hAnsi="Palatino Linotype" w:cs="Arial"/>
          <w:b/>
        </w:rPr>
        <w:t xml:space="preserve"> </w:t>
      </w:r>
      <w:r w:rsidRPr="00602FB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8040203" w14:textId="77777777" w:rsidR="00651BF4" w:rsidRPr="00602FBA" w:rsidRDefault="00651BF4" w:rsidP="00C4501B">
      <w:pPr>
        <w:pStyle w:val="Prrafodelista"/>
        <w:widowControl w:val="0"/>
        <w:autoSpaceDE w:val="0"/>
        <w:autoSpaceDN w:val="0"/>
        <w:adjustRightInd w:val="0"/>
        <w:spacing w:line="360" w:lineRule="auto"/>
        <w:ind w:left="0"/>
        <w:jc w:val="both"/>
        <w:rPr>
          <w:rFonts w:ascii="Palatino Linotype" w:hAnsi="Palatino Linotype" w:cs="Arial"/>
        </w:rPr>
      </w:pPr>
    </w:p>
    <w:p w14:paraId="6CCDE73B" w14:textId="77777777" w:rsidR="00651BF4" w:rsidRPr="00602FBA" w:rsidRDefault="00651BF4" w:rsidP="0082051C">
      <w:pPr>
        <w:ind w:left="709" w:right="757"/>
        <w:jc w:val="both"/>
        <w:rPr>
          <w:rFonts w:ascii="Palatino Linotype" w:hAnsi="Palatino Linotype" w:cs="Arial"/>
          <w:i/>
          <w:sz w:val="22"/>
        </w:rPr>
      </w:pPr>
      <w:r w:rsidRPr="00602FBA">
        <w:rPr>
          <w:rFonts w:ascii="Palatino Linotype" w:hAnsi="Palatino Linotype" w:cs="Arial"/>
          <w:i/>
          <w:sz w:val="22"/>
        </w:rPr>
        <w:lastRenderedPageBreak/>
        <w:t>“</w:t>
      </w:r>
      <w:r w:rsidRPr="00602FBA">
        <w:rPr>
          <w:rFonts w:ascii="Palatino Linotype" w:hAnsi="Palatino Linotype" w:cs="Arial"/>
          <w:b/>
          <w:i/>
          <w:sz w:val="22"/>
        </w:rPr>
        <w:t>Artículo 178.</w:t>
      </w:r>
      <w:r w:rsidRPr="00602FB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7EE610F" w14:textId="77777777" w:rsidR="00651BF4" w:rsidRPr="00602FBA" w:rsidRDefault="00651BF4" w:rsidP="0082051C">
      <w:pPr>
        <w:ind w:left="709" w:right="757"/>
        <w:jc w:val="both"/>
        <w:rPr>
          <w:rFonts w:ascii="Palatino Linotype" w:hAnsi="Palatino Linotype" w:cs="Arial"/>
          <w:i/>
          <w:sz w:val="22"/>
        </w:rPr>
      </w:pPr>
    </w:p>
    <w:p w14:paraId="322CC0D7" w14:textId="77777777" w:rsidR="00651BF4" w:rsidRPr="00602FBA" w:rsidRDefault="00651BF4" w:rsidP="0082051C">
      <w:pPr>
        <w:ind w:left="709" w:right="757"/>
        <w:jc w:val="both"/>
        <w:rPr>
          <w:rFonts w:ascii="Palatino Linotype" w:hAnsi="Palatino Linotype" w:cs="Arial"/>
          <w:i/>
          <w:sz w:val="22"/>
        </w:rPr>
      </w:pPr>
      <w:r w:rsidRPr="00602FB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0E741D" w14:textId="77777777" w:rsidR="00651BF4" w:rsidRPr="00602FBA" w:rsidRDefault="00651BF4" w:rsidP="0082051C">
      <w:pPr>
        <w:ind w:left="709" w:right="757"/>
        <w:jc w:val="both"/>
        <w:rPr>
          <w:rFonts w:ascii="Palatino Linotype" w:hAnsi="Palatino Linotype" w:cs="Arial"/>
          <w:i/>
          <w:sz w:val="22"/>
        </w:rPr>
      </w:pPr>
    </w:p>
    <w:p w14:paraId="79EEBC10" w14:textId="77777777" w:rsidR="00651BF4" w:rsidRPr="00602FBA" w:rsidRDefault="00651BF4" w:rsidP="0082051C">
      <w:pPr>
        <w:ind w:left="709" w:right="757"/>
        <w:jc w:val="both"/>
        <w:rPr>
          <w:rFonts w:ascii="Palatino Linotype" w:hAnsi="Palatino Linotype" w:cs="Arial"/>
          <w:i/>
          <w:sz w:val="22"/>
        </w:rPr>
      </w:pPr>
      <w:r w:rsidRPr="00602FBA">
        <w:rPr>
          <w:rFonts w:ascii="Palatino Linotype" w:hAnsi="Palatino Linotype" w:cs="Arial"/>
          <w:i/>
          <w:sz w:val="22"/>
        </w:rPr>
        <w:t xml:space="preserve">En el caso de que se interponga ante la Unidad de Transparencia, ésta deberá remitir el recurso de revisión al Instituto a más tardar al día </w:t>
      </w:r>
      <w:r w:rsidRPr="00602FBA">
        <w:rPr>
          <w:rFonts w:ascii="Palatino Linotype" w:hAnsi="Palatino Linotype" w:cs="Arial"/>
          <w:i/>
          <w:sz w:val="22"/>
          <w:lang w:eastAsia="es-MX"/>
        </w:rPr>
        <w:t>siguiente</w:t>
      </w:r>
      <w:r w:rsidRPr="00602FBA">
        <w:rPr>
          <w:rFonts w:ascii="Palatino Linotype" w:hAnsi="Palatino Linotype" w:cs="Arial"/>
          <w:i/>
          <w:sz w:val="22"/>
        </w:rPr>
        <w:t xml:space="preserve"> de haberlo recibido.”</w:t>
      </w:r>
    </w:p>
    <w:p w14:paraId="56B1A859" w14:textId="77777777" w:rsidR="00651BF4" w:rsidRPr="00602FBA" w:rsidRDefault="00651BF4" w:rsidP="00C4501B">
      <w:pPr>
        <w:spacing w:line="360" w:lineRule="auto"/>
        <w:ind w:left="709" w:right="709"/>
        <w:jc w:val="both"/>
        <w:rPr>
          <w:rFonts w:ascii="Palatino Linotype" w:hAnsi="Palatino Linotype" w:cs="Arial"/>
          <w:i/>
        </w:rPr>
      </w:pPr>
    </w:p>
    <w:p w14:paraId="006B1CD8" w14:textId="1CD37307" w:rsidR="00D72DF1" w:rsidRPr="00602FBA" w:rsidRDefault="00D72DF1" w:rsidP="00D72DF1">
      <w:pPr>
        <w:spacing w:line="360" w:lineRule="auto"/>
        <w:jc w:val="both"/>
        <w:rPr>
          <w:rFonts w:ascii="Palatino Linotype" w:hAnsi="Palatino Linotype" w:cs="Arial"/>
        </w:rPr>
      </w:pPr>
      <w:r w:rsidRPr="00602FBA">
        <w:rPr>
          <w:rFonts w:ascii="Palatino Linotype" w:hAnsi="Palatino Linotype" w:cs="Arial"/>
        </w:rPr>
        <w:t xml:space="preserve">En esa tesitura, atendiendo a que </w:t>
      </w:r>
      <w:r w:rsidR="00524CEE" w:rsidRPr="00602FBA">
        <w:rPr>
          <w:rFonts w:ascii="Palatino Linotype" w:hAnsi="Palatino Linotype" w:cs="Arial"/>
          <w:b/>
        </w:rPr>
        <w:t>EL SUJETO OBLIGADO</w:t>
      </w:r>
      <w:r w:rsidRPr="00602FBA">
        <w:rPr>
          <w:rFonts w:ascii="Palatino Linotype" w:hAnsi="Palatino Linotype" w:cs="Arial"/>
        </w:rPr>
        <w:t xml:space="preserve"> notificó la respuesta a la solicitud de información pública el día</w:t>
      </w:r>
      <w:r w:rsidRPr="00602FBA">
        <w:rPr>
          <w:rFonts w:ascii="Palatino Linotype" w:hAnsi="Palatino Linotype" w:cs="Arial"/>
          <w:b/>
        </w:rPr>
        <w:t xml:space="preserve"> </w:t>
      </w:r>
      <w:r w:rsidR="005B3FAE" w:rsidRPr="00602FBA">
        <w:rPr>
          <w:rFonts w:ascii="Palatino Linotype" w:hAnsi="Palatino Linotype" w:cs="Arial"/>
          <w:b/>
        </w:rPr>
        <w:t>diecinueve</w:t>
      </w:r>
      <w:r w:rsidRPr="00602FBA">
        <w:rPr>
          <w:rFonts w:ascii="Palatino Linotype" w:hAnsi="Palatino Linotype" w:cs="Arial"/>
          <w:b/>
        </w:rPr>
        <w:t xml:space="preserve"> de febrero de dos mil dieciocho</w:t>
      </w:r>
      <w:r w:rsidR="00F07021" w:rsidRPr="00602FBA">
        <w:rPr>
          <w:rFonts w:ascii="Palatino Linotype" w:hAnsi="Palatino Linotype" w:cs="Arial"/>
        </w:rPr>
        <w:t>;</w:t>
      </w:r>
      <w:r w:rsidRPr="00602FBA">
        <w:rPr>
          <w:rFonts w:ascii="Palatino Linotype" w:hAnsi="Palatino Linotype" w:cs="Arial"/>
        </w:rPr>
        <w:t xml:space="preserve"> el plazo de quince días hábiles que el artículo 178 de la Ley de la materia otorga al</w:t>
      </w:r>
      <w:r w:rsidRPr="00602FBA">
        <w:rPr>
          <w:rFonts w:ascii="Palatino Linotype" w:hAnsi="Palatino Linotype" w:cs="Arial"/>
          <w:b/>
        </w:rPr>
        <w:t xml:space="preserve"> RECURRENTE</w:t>
      </w:r>
      <w:r w:rsidRPr="00602FBA">
        <w:rPr>
          <w:rFonts w:ascii="Palatino Linotype" w:hAnsi="Palatino Linotype" w:cs="Arial"/>
        </w:rPr>
        <w:t xml:space="preserve"> para presentar </w:t>
      </w:r>
      <w:r w:rsidR="00803BCD" w:rsidRPr="00602FBA">
        <w:rPr>
          <w:rFonts w:ascii="Palatino Linotype" w:hAnsi="Palatino Linotype" w:cs="Arial"/>
        </w:rPr>
        <w:t>los</w:t>
      </w:r>
      <w:r w:rsidRPr="00602FBA">
        <w:rPr>
          <w:rFonts w:ascii="Palatino Linotype" w:hAnsi="Palatino Linotype" w:cs="Arial"/>
        </w:rPr>
        <w:t xml:space="preserve"> recurso</w:t>
      </w:r>
      <w:r w:rsidR="00803BCD" w:rsidRPr="00602FBA">
        <w:rPr>
          <w:rFonts w:ascii="Palatino Linotype" w:hAnsi="Palatino Linotype" w:cs="Arial"/>
        </w:rPr>
        <w:t>s</w:t>
      </w:r>
      <w:r w:rsidRPr="00602FBA">
        <w:rPr>
          <w:rFonts w:ascii="Palatino Linotype" w:hAnsi="Palatino Linotype" w:cs="Arial"/>
        </w:rPr>
        <w:t xml:space="preserve"> de revisión, transcurrió del </w:t>
      </w:r>
      <w:r w:rsidRPr="00602FBA">
        <w:rPr>
          <w:rFonts w:ascii="Palatino Linotype" w:hAnsi="Palatino Linotype" w:cs="Arial"/>
          <w:b/>
        </w:rPr>
        <w:t>veint</w:t>
      </w:r>
      <w:r w:rsidR="005B3FAE" w:rsidRPr="00602FBA">
        <w:rPr>
          <w:rFonts w:ascii="Palatino Linotype" w:hAnsi="Palatino Linotype" w:cs="Arial"/>
          <w:b/>
        </w:rPr>
        <w:t>e</w:t>
      </w:r>
      <w:r w:rsidRPr="00602FBA">
        <w:rPr>
          <w:rFonts w:ascii="Palatino Linotype" w:hAnsi="Palatino Linotype" w:cs="Arial"/>
          <w:b/>
        </w:rPr>
        <w:t xml:space="preserve"> de febrero al </w:t>
      </w:r>
      <w:r w:rsidR="005B3FAE" w:rsidRPr="00602FBA">
        <w:rPr>
          <w:rFonts w:ascii="Palatino Linotype" w:hAnsi="Palatino Linotype" w:cs="Arial"/>
          <w:b/>
        </w:rPr>
        <w:t>trece</w:t>
      </w:r>
      <w:r w:rsidRPr="00602FBA">
        <w:rPr>
          <w:rFonts w:ascii="Palatino Linotype" w:hAnsi="Palatino Linotype" w:cs="Arial"/>
          <w:b/>
        </w:rPr>
        <w:t xml:space="preserve"> de marzo de dos mil dieciocho</w:t>
      </w:r>
      <w:r w:rsidRPr="00602FBA">
        <w:rPr>
          <w:rFonts w:ascii="Palatino Linotype" w:hAnsi="Palatino Linotype" w:cs="Arial"/>
        </w:rPr>
        <w:t>, sin contemplar en el cómputo los días veinticuatro y veinticinco de febrero, tres, cuatro, diez</w:t>
      </w:r>
      <w:r w:rsidR="00E63A2D" w:rsidRPr="00602FBA">
        <w:rPr>
          <w:rFonts w:ascii="Palatino Linotype" w:hAnsi="Palatino Linotype" w:cs="Arial"/>
        </w:rPr>
        <w:t xml:space="preserve"> y</w:t>
      </w:r>
      <w:r w:rsidRPr="00602FBA">
        <w:rPr>
          <w:rFonts w:ascii="Palatino Linotype" w:hAnsi="Palatino Linotype" w:cs="Arial"/>
        </w:rPr>
        <w:t xml:space="preserve"> once de marzo de la presente anualidad, por corresponder a sábados y domingos, considerados como días inhábiles, en términos del artículo 3 fracción X de la </w:t>
      </w:r>
      <w:r w:rsidRPr="00602FBA">
        <w:rPr>
          <w:rFonts w:ascii="Palatino Linotype" w:hAnsi="Palatino Linotype"/>
        </w:rPr>
        <w:t xml:space="preserve">Ley de Transparencia y Acceso a la Información Pública del Estado de México y Municipios, </w:t>
      </w:r>
      <w:r w:rsidRPr="00602FBA">
        <w:rPr>
          <w:rFonts w:ascii="Palatino Linotype" w:hAnsi="Palatino Linotype" w:cs="Arial"/>
        </w:rPr>
        <w:t xml:space="preserve">así como </w:t>
      </w:r>
      <w:r w:rsidR="00E63A2D" w:rsidRPr="00602FBA">
        <w:rPr>
          <w:rFonts w:ascii="Palatino Linotype" w:hAnsi="Palatino Linotype" w:cs="Arial"/>
        </w:rPr>
        <w:t xml:space="preserve">el </w:t>
      </w:r>
      <w:r w:rsidRPr="00602FBA">
        <w:rPr>
          <w:rFonts w:ascii="Palatino Linotype" w:hAnsi="Palatino Linotype" w:cs="Arial"/>
        </w:rPr>
        <w:t>dos de marzo de dos mil dieciocho, al considerarse como día no laborable para este Instituto, 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14:paraId="283E3C4C" w14:textId="77777777" w:rsidR="00D72DF1" w:rsidRPr="00602FBA" w:rsidRDefault="00D72DF1" w:rsidP="003D15B4">
      <w:pPr>
        <w:spacing w:line="360" w:lineRule="auto"/>
        <w:jc w:val="both"/>
        <w:rPr>
          <w:rFonts w:ascii="Palatino Linotype" w:hAnsi="Palatino Linotype" w:cs="Arial"/>
        </w:rPr>
      </w:pPr>
    </w:p>
    <w:p w14:paraId="771D3F73" w14:textId="341E96D0" w:rsidR="00651BF4" w:rsidRPr="00602FBA" w:rsidRDefault="00651BF4" w:rsidP="00C4501B">
      <w:pPr>
        <w:spacing w:line="360" w:lineRule="auto"/>
        <w:jc w:val="both"/>
        <w:rPr>
          <w:rFonts w:ascii="Palatino Linotype" w:hAnsi="Palatino Linotype" w:cs="Arial"/>
        </w:rPr>
      </w:pPr>
      <w:r w:rsidRPr="00602FBA">
        <w:rPr>
          <w:rFonts w:ascii="Palatino Linotype" w:hAnsi="Palatino Linotype" w:cs="Arial"/>
        </w:rPr>
        <w:t xml:space="preserve">En ese tenor, si </w:t>
      </w:r>
      <w:r w:rsidR="00E63A2D" w:rsidRPr="00602FBA">
        <w:rPr>
          <w:rFonts w:ascii="Palatino Linotype" w:hAnsi="Palatino Linotype" w:cs="Arial"/>
        </w:rPr>
        <w:t>los</w:t>
      </w:r>
      <w:r w:rsidRPr="00602FBA">
        <w:rPr>
          <w:rFonts w:ascii="Palatino Linotype" w:hAnsi="Palatino Linotype" w:cs="Arial"/>
        </w:rPr>
        <w:t xml:space="preserve"> recurso</w:t>
      </w:r>
      <w:r w:rsidR="00E63A2D" w:rsidRPr="00602FBA">
        <w:rPr>
          <w:rFonts w:ascii="Palatino Linotype" w:hAnsi="Palatino Linotype" w:cs="Arial"/>
        </w:rPr>
        <w:t>s</w:t>
      </w:r>
      <w:r w:rsidRPr="00602FBA">
        <w:rPr>
          <w:rFonts w:ascii="Palatino Linotype" w:hAnsi="Palatino Linotype" w:cs="Arial"/>
        </w:rPr>
        <w:t xml:space="preserve"> de revisión que nos ocupa</w:t>
      </w:r>
      <w:r w:rsidR="00E63A2D" w:rsidRPr="00602FBA">
        <w:rPr>
          <w:rFonts w:ascii="Palatino Linotype" w:hAnsi="Palatino Linotype" w:cs="Arial"/>
        </w:rPr>
        <w:t>n</w:t>
      </w:r>
      <w:r w:rsidRPr="00602FBA">
        <w:rPr>
          <w:rFonts w:ascii="Palatino Linotype" w:hAnsi="Palatino Linotype" w:cs="Arial"/>
        </w:rPr>
        <w:t>, se interpus</w:t>
      </w:r>
      <w:r w:rsidR="00E63A2D" w:rsidRPr="00602FBA">
        <w:rPr>
          <w:rFonts w:ascii="Palatino Linotype" w:hAnsi="Palatino Linotype" w:cs="Arial"/>
        </w:rPr>
        <w:t xml:space="preserve">ieron </w:t>
      </w:r>
      <w:proofErr w:type="gramStart"/>
      <w:r w:rsidRPr="00602FBA">
        <w:rPr>
          <w:rFonts w:ascii="Palatino Linotype" w:hAnsi="Palatino Linotype" w:cs="Arial"/>
        </w:rPr>
        <w:t>el</w:t>
      </w:r>
      <w:proofErr w:type="gramEnd"/>
      <w:r w:rsidRPr="00602FBA">
        <w:rPr>
          <w:rFonts w:ascii="Palatino Linotype" w:hAnsi="Palatino Linotype" w:cs="Arial"/>
          <w:b/>
        </w:rPr>
        <w:t xml:space="preserve"> </w:t>
      </w:r>
      <w:r w:rsidR="00F07021" w:rsidRPr="00602FBA">
        <w:rPr>
          <w:rFonts w:ascii="Palatino Linotype" w:hAnsi="Palatino Linotype" w:cs="Arial"/>
          <w:b/>
          <w:u w:val="single"/>
        </w:rPr>
        <w:t>nueve y doce</w:t>
      </w:r>
      <w:r w:rsidR="003D15B4" w:rsidRPr="00602FBA">
        <w:rPr>
          <w:rFonts w:ascii="Palatino Linotype" w:hAnsi="Palatino Linotype" w:cs="Arial"/>
          <w:b/>
          <w:u w:val="single"/>
        </w:rPr>
        <w:t xml:space="preserve"> de marzo de dos mil dieciocho</w:t>
      </w:r>
      <w:r w:rsidR="00F07021" w:rsidRPr="00602FBA">
        <w:rPr>
          <w:rFonts w:ascii="Palatino Linotype" w:hAnsi="Palatino Linotype" w:cs="Arial"/>
        </w:rPr>
        <w:t xml:space="preserve"> respectivamente</w:t>
      </w:r>
      <w:r w:rsidRPr="00602FBA">
        <w:rPr>
          <w:rFonts w:ascii="Palatino Linotype" w:hAnsi="Palatino Linotype" w:cs="Arial"/>
        </w:rPr>
        <w:t>, ést</w:t>
      </w:r>
      <w:r w:rsidR="00E63A2D" w:rsidRPr="00602FBA">
        <w:rPr>
          <w:rFonts w:ascii="Palatino Linotype" w:hAnsi="Palatino Linotype" w:cs="Arial"/>
        </w:rPr>
        <w:t>os</w:t>
      </w:r>
      <w:r w:rsidRPr="00602FBA">
        <w:rPr>
          <w:rFonts w:ascii="Palatino Linotype" w:hAnsi="Palatino Linotype" w:cs="Arial"/>
        </w:rPr>
        <w:t xml:space="preserve"> se encuentra</w:t>
      </w:r>
      <w:r w:rsidR="00E63A2D" w:rsidRPr="00602FBA">
        <w:rPr>
          <w:rFonts w:ascii="Palatino Linotype" w:hAnsi="Palatino Linotype" w:cs="Arial"/>
        </w:rPr>
        <w:t>n</w:t>
      </w:r>
      <w:r w:rsidRPr="00602FBA">
        <w:rPr>
          <w:rFonts w:ascii="Palatino Linotype" w:hAnsi="Palatino Linotype" w:cs="Arial"/>
        </w:rPr>
        <w:t xml:space="preserve"> dentro de los márgenes temporales previstos en el precepto legal citado en el párrafo anterior y, por tanto, su interposición se considera oportuna.</w:t>
      </w:r>
    </w:p>
    <w:p w14:paraId="0F65D04F" w14:textId="77777777" w:rsidR="00A90F03" w:rsidRPr="00602FBA" w:rsidRDefault="00A90F03" w:rsidP="00C4501B">
      <w:pPr>
        <w:spacing w:line="360" w:lineRule="auto"/>
        <w:jc w:val="both"/>
        <w:rPr>
          <w:rFonts w:ascii="Palatino Linotype" w:hAnsi="Palatino Linotype" w:cs="Arial"/>
        </w:rPr>
      </w:pPr>
    </w:p>
    <w:p w14:paraId="0708B866" w14:textId="36B3B139" w:rsidR="00A90F03" w:rsidRPr="00602FBA" w:rsidRDefault="00A90F03" w:rsidP="00A90F03">
      <w:pPr>
        <w:pStyle w:val="Prrafodelista"/>
        <w:widowControl w:val="0"/>
        <w:autoSpaceDE w:val="0"/>
        <w:autoSpaceDN w:val="0"/>
        <w:adjustRightInd w:val="0"/>
        <w:spacing w:line="360" w:lineRule="auto"/>
        <w:ind w:left="0" w:right="49"/>
        <w:jc w:val="both"/>
        <w:rPr>
          <w:rFonts w:ascii="Palatino Linotype" w:hAnsi="Palatino Linotype"/>
        </w:rPr>
      </w:pPr>
      <w:r w:rsidRPr="00602FBA">
        <w:rPr>
          <w:rFonts w:ascii="Palatino Linotype" w:hAnsi="Palatino Linotype" w:cs="Arial"/>
          <w:b/>
          <w:color w:val="000000"/>
          <w:sz w:val="28"/>
        </w:rPr>
        <w:t xml:space="preserve">CUARTO. </w:t>
      </w:r>
      <w:r w:rsidRPr="00602FBA">
        <w:rPr>
          <w:rFonts w:ascii="Palatino Linotype" w:hAnsi="Palatino Linotype" w:cs="Arial"/>
          <w:b/>
          <w:color w:val="000000"/>
          <w:sz w:val="28"/>
        </w:rPr>
        <w:tab/>
      </w:r>
      <w:r w:rsidRPr="00602FBA">
        <w:rPr>
          <w:rFonts w:ascii="Palatino Linotype" w:hAnsi="Palatino Linotype" w:cs="Arial"/>
          <w:b/>
          <w:color w:val="000000"/>
          <w:sz w:val="28"/>
        </w:rPr>
        <w:tab/>
      </w:r>
      <w:r w:rsidRPr="00602FBA">
        <w:rPr>
          <w:rFonts w:ascii="Palatino Linotype" w:hAnsi="Palatino Linotype" w:cs="Arial"/>
          <w:b/>
          <w:color w:val="000000"/>
        </w:rPr>
        <w:t>Justificación de la Acumulación de los recursos.</w:t>
      </w:r>
      <w:r w:rsidRPr="00602FBA">
        <w:rPr>
          <w:rFonts w:ascii="Palatino Linotype" w:hAnsi="Palatino Linotype" w:cs="Arial"/>
          <w:color w:val="000000"/>
        </w:rPr>
        <w:t xml:space="preserve"> De las constancias que obran en los expedientes, se advierte que los recursos de revisión</w:t>
      </w:r>
      <w:r w:rsidRPr="00602FBA">
        <w:rPr>
          <w:rFonts w:ascii="Palatino Linotype" w:hAnsi="Palatino Linotype"/>
        </w:rPr>
        <w:t xml:space="preserve"> </w:t>
      </w:r>
      <w:r w:rsidRPr="00602FBA">
        <w:rPr>
          <w:rFonts w:ascii="Palatino Linotype" w:hAnsi="Palatino Linotype" w:cs="Arial"/>
          <w:b/>
        </w:rPr>
        <w:t>0</w:t>
      </w:r>
      <w:r w:rsidRPr="00602FBA">
        <w:rPr>
          <w:rFonts w:ascii="Palatino Linotype" w:hAnsi="Palatino Linotype" w:cs="Arial"/>
          <w:b/>
          <w:bCs/>
        </w:rPr>
        <w:t>0</w:t>
      </w:r>
      <w:r w:rsidR="00F07021" w:rsidRPr="00602FBA">
        <w:rPr>
          <w:rFonts w:ascii="Palatino Linotype" w:hAnsi="Palatino Linotype" w:cs="Arial"/>
          <w:b/>
          <w:bCs/>
        </w:rPr>
        <w:t>766</w:t>
      </w:r>
      <w:r w:rsidRPr="00602FBA">
        <w:rPr>
          <w:rFonts w:ascii="Palatino Linotype" w:hAnsi="Palatino Linotype" w:cs="Arial"/>
          <w:b/>
          <w:bCs/>
        </w:rPr>
        <w:t xml:space="preserve">/INFOEM/IP/RR/2018 </w:t>
      </w:r>
      <w:r w:rsidRPr="00602FBA">
        <w:rPr>
          <w:rFonts w:ascii="Palatino Linotype" w:hAnsi="Palatino Linotype" w:cs="Arial"/>
          <w:bCs/>
        </w:rPr>
        <w:t xml:space="preserve">y </w:t>
      </w:r>
      <w:r w:rsidRPr="00602FBA">
        <w:rPr>
          <w:rFonts w:ascii="Palatino Linotype" w:hAnsi="Palatino Linotype" w:cs="Arial"/>
          <w:b/>
        </w:rPr>
        <w:t>0</w:t>
      </w:r>
      <w:r w:rsidRPr="00602FBA">
        <w:rPr>
          <w:rFonts w:ascii="Palatino Linotype" w:hAnsi="Palatino Linotype" w:cs="Arial"/>
          <w:b/>
          <w:bCs/>
        </w:rPr>
        <w:t>0</w:t>
      </w:r>
      <w:r w:rsidR="00F07021" w:rsidRPr="00602FBA">
        <w:rPr>
          <w:rFonts w:ascii="Palatino Linotype" w:hAnsi="Palatino Linotype" w:cs="Arial"/>
          <w:b/>
          <w:bCs/>
        </w:rPr>
        <w:t>002</w:t>
      </w:r>
      <w:r w:rsidRPr="00602FBA">
        <w:rPr>
          <w:rFonts w:ascii="Palatino Linotype" w:hAnsi="Palatino Linotype" w:cs="Arial"/>
          <w:b/>
          <w:bCs/>
        </w:rPr>
        <w:t>/INFOEM/IP/RR</w:t>
      </w:r>
      <w:r w:rsidR="00F07021" w:rsidRPr="00602FBA">
        <w:rPr>
          <w:rFonts w:ascii="Palatino Linotype" w:hAnsi="Palatino Linotype" w:cs="Arial"/>
          <w:b/>
          <w:bCs/>
        </w:rPr>
        <w:t>-E</w:t>
      </w:r>
      <w:r w:rsidRPr="00602FBA">
        <w:rPr>
          <w:rFonts w:ascii="Palatino Linotype" w:hAnsi="Palatino Linotype" w:cs="Arial"/>
          <w:b/>
          <w:bCs/>
        </w:rPr>
        <w:t xml:space="preserve">/2018, </w:t>
      </w:r>
      <w:r w:rsidRPr="00602FBA">
        <w:rPr>
          <w:rFonts w:ascii="Palatino Linotype" w:hAnsi="Palatino Linotype" w:cs="Arial"/>
          <w:color w:val="000000"/>
        </w:rPr>
        <w:t xml:space="preserve">fueron presentados por </w:t>
      </w:r>
      <w:r w:rsidR="00F07021" w:rsidRPr="00602FBA">
        <w:rPr>
          <w:rFonts w:ascii="Palatino Linotype" w:hAnsi="Palatino Linotype" w:cs="Arial"/>
          <w:color w:val="000000"/>
        </w:rPr>
        <w:t>la</w:t>
      </w:r>
      <w:r w:rsidRPr="00602FBA">
        <w:rPr>
          <w:rFonts w:ascii="Palatino Linotype" w:hAnsi="Palatino Linotype" w:cs="Arial"/>
          <w:color w:val="000000"/>
        </w:rPr>
        <w:t xml:space="preserve"> mism</w:t>
      </w:r>
      <w:r w:rsidR="00F07021" w:rsidRPr="00602FBA">
        <w:rPr>
          <w:rFonts w:ascii="Palatino Linotype" w:hAnsi="Palatino Linotype" w:cs="Arial"/>
          <w:color w:val="000000"/>
        </w:rPr>
        <w:t>a</w:t>
      </w:r>
      <w:r w:rsidRPr="00602FBA">
        <w:rPr>
          <w:rFonts w:ascii="Palatino Linotype" w:hAnsi="Palatino Linotype" w:cs="Arial"/>
          <w:color w:val="000000"/>
        </w:rPr>
        <w:t xml:space="preserve"> </w:t>
      </w:r>
      <w:r w:rsidRPr="00602FBA">
        <w:rPr>
          <w:rFonts w:ascii="Palatino Linotype" w:hAnsi="Palatino Linotype" w:cs="Arial"/>
          <w:b/>
          <w:color w:val="000000"/>
        </w:rPr>
        <w:t>RECURRENTE</w:t>
      </w:r>
      <w:r w:rsidRPr="00602FBA">
        <w:rPr>
          <w:rFonts w:ascii="Palatino Linotype" w:hAnsi="Palatino Linotype" w:cs="Arial"/>
          <w:color w:val="000000"/>
        </w:rPr>
        <w:t xml:space="preserve">, aunado a que resulta conveniente su trámite de forma unificada por economía procesal y a fin de evitar la emisión de resoluciones contradictorias, en virtud de que la información solicitada es idéntica al requerir información relativa </w:t>
      </w:r>
      <w:r w:rsidR="00F07021" w:rsidRPr="00602FBA">
        <w:rPr>
          <w:rFonts w:ascii="Palatino Linotype" w:hAnsi="Palatino Linotype" w:cs="Arial"/>
          <w:color w:val="000000"/>
        </w:rPr>
        <w:t xml:space="preserve">los servicios, modificaciones, instalaciones o accesorios que se hayan instalado por parte del </w:t>
      </w:r>
      <w:r w:rsidR="00A85B61" w:rsidRPr="00602FBA">
        <w:rPr>
          <w:rFonts w:ascii="Palatino Linotype" w:hAnsi="Palatino Linotype" w:cs="Arial"/>
          <w:b/>
          <w:color w:val="000000"/>
        </w:rPr>
        <w:t>SUJETO OBLIGADO</w:t>
      </w:r>
      <w:r w:rsidR="00F07021" w:rsidRPr="00602FBA">
        <w:rPr>
          <w:rFonts w:ascii="Palatino Linotype" w:hAnsi="Palatino Linotype" w:cs="Arial"/>
          <w:color w:val="000000"/>
        </w:rPr>
        <w:t xml:space="preserve"> en un predio en </w:t>
      </w:r>
      <w:r w:rsidR="00094F83" w:rsidRPr="00602FBA">
        <w:rPr>
          <w:rFonts w:ascii="Palatino Linotype" w:hAnsi="Palatino Linotype" w:cs="Arial"/>
          <w:color w:val="000000"/>
        </w:rPr>
        <w:t>específico</w:t>
      </w:r>
      <w:r w:rsidRPr="00602FBA">
        <w:rPr>
          <w:rFonts w:ascii="Palatino Linotype" w:hAnsi="Palatino Linotype" w:cs="Arial"/>
          <w:color w:val="000000"/>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602FBA">
        <w:rPr>
          <w:rFonts w:ascii="Palatino Linotype" w:hAnsi="Palatino Linotype"/>
        </w:rPr>
        <w:t>la Ley de Transparencia y Acceso a la Información Pública del Estado de México y Municipios, anteriormente citados.</w:t>
      </w:r>
    </w:p>
    <w:p w14:paraId="7496C41E" w14:textId="77777777" w:rsidR="00A90F03" w:rsidRPr="00602FBA" w:rsidRDefault="00A90F03" w:rsidP="00A90F03">
      <w:pPr>
        <w:pStyle w:val="Prrafodelista"/>
        <w:widowControl w:val="0"/>
        <w:autoSpaceDE w:val="0"/>
        <w:autoSpaceDN w:val="0"/>
        <w:adjustRightInd w:val="0"/>
        <w:spacing w:line="360" w:lineRule="auto"/>
        <w:ind w:left="0" w:right="49"/>
        <w:jc w:val="both"/>
        <w:rPr>
          <w:rFonts w:ascii="Palatino Linotype" w:hAnsi="Palatino Linotype" w:cs="Arial"/>
        </w:rPr>
      </w:pPr>
    </w:p>
    <w:p w14:paraId="56EEB366" w14:textId="77777777" w:rsidR="00A90F03" w:rsidRPr="00602FBA" w:rsidRDefault="00A90F03" w:rsidP="00A90F03">
      <w:pPr>
        <w:ind w:left="993" w:right="902" w:hanging="284"/>
        <w:jc w:val="center"/>
        <w:rPr>
          <w:rFonts w:ascii="Palatino Linotype" w:hAnsi="Palatino Linotype" w:cs="Arial"/>
          <w:b/>
          <w:i/>
          <w:sz w:val="22"/>
          <w:szCs w:val="22"/>
        </w:rPr>
      </w:pPr>
      <w:r w:rsidRPr="00602FBA">
        <w:rPr>
          <w:rFonts w:ascii="Palatino Linotype" w:hAnsi="Palatino Linotype" w:cs="Arial"/>
          <w:b/>
          <w:i/>
          <w:sz w:val="22"/>
          <w:szCs w:val="22"/>
        </w:rPr>
        <w:t>“Código de Procedimientos Administrativos del Estado de México</w:t>
      </w:r>
    </w:p>
    <w:p w14:paraId="1E653DAD" w14:textId="77777777" w:rsidR="00A90F03" w:rsidRPr="00602FBA" w:rsidRDefault="00A90F03" w:rsidP="00A90F03">
      <w:pPr>
        <w:ind w:left="993" w:right="902" w:hanging="284"/>
        <w:jc w:val="center"/>
        <w:rPr>
          <w:rFonts w:ascii="Palatino Linotype" w:hAnsi="Palatino Linotype" w:cs="Arial"/>
          <w:b/>
          <w:i/>
          <w:sz w:val="22"/>
          <w:szCs w:val="22"/>
        </w:rPr>
      </w:pPr>
    </w:p>
    <w:p w14:paraId="2CFBE5B9" w14:textId="77777777" w:rsidR="00A90F03" w:rsidRPr="00602FBA" w:rsidRDefault="00A90F03" w:rsidP="00A90F03">
      <w:pPr>
        <w:ind w:left="709" w:right="757"/>
        <w:jc w:val="both"/>
        <w:rPr>
          <w:rFonts w:ascii="Palatino Linotype" w:hAnsi="Palatino Linotype" w:cs="Arial"/>
          <w:i/>
          <w:sz w:val="22"/>
          <w:szCs w:val="22"/>
        </w:rPr>
      </w:pPr>
      <w:r w:rsidRPr="00602FBA">
        <w:rPr>
          <w:rFonts w:ascii="Palatino Linotype" w:hAnsi="Palatino Linotype" w:cs="Arial"/>
          <w:b/>
          <w:i/>
          <w:sz w:val="22"/>
          <w:szCs w:val="22"/>
        </w:rPr>
        <w:lastRenderedPageBreak/>
        <w:t>Artículo 18</w:t>
      </w:r>
      <w:r w:rsidRPr="00602FBA">
        <w:rPr>
          <w:rFonts w:ascii="Palatino Linotype" w:hAnsi="Palatino Linotype" w:cs="Arial"/>
          <w:i/>
          <w:sz w:val="22"/>
          <w:szCs w:val="22"/>
        </w:rPr>
        <w:t xml:space="preserve">.- </w:t>
      </w:r>
      <w:r w:rsidRPr="00602FBA">
        <w:rPr>
          <w:rFonts w:ascii="Palatino Linotype" w:hAnsi="Palatino Linotype" w:cs="Arial"/>
          <w:b/>
          <w:i/>
          <w:sz w:val="22"/>
          <w:szCs w:val="22"/>
        </w:rPr>
        <w:t xml:space="preserve">La autoridad administrativa o el Tribunal </w:t>
      </w:r>
      <w:r w:rsidRPr="00602FBA">
        <w:rPr>
          <w:rFonts w:ascii="Palatino Linotype" w:hAnsi="Palatino Linotype" w:cs="Arial"/>
          <w:b/>
          <w:i/>
          <w:sz w:val="22"/>
          <w:szCs w:val="22"/>
          <w:u w:val="single"/>
        </w:rPr>
        <w:t>acordarán la acumulación de los expedientes</w:t>
      </w:r>
      <w:r w:rsidRPr="00602FBA">
        <w:rPr>
          <w:rFonts w:ascii="Palatino Linotype" w:hAnsi="Palatino Linotype" w:cs="Arial"/>
          <w:b/>
          <w:i/>
          <w:sz w:val="22"/>
          <w:szCs w:val="22"/>
        </w:rPr>
        <w:t xml:space="preserve"> del procedimiento y proceso administrativo que ante ellos se sigan, de oficio</w:t>
      </w:r>
      <w:r w:rsidRPr="00602FBA">
        <w:rPr>
          <w:rFonts w:ascii="Palatino Linotype" w:hAnsi="Palatino Linotype" w:cs="Arial"/>
          <w:i/>
          <w:sz w:val="22"/>
          <w:szCs w:val="22"/>
        </w:rPr>
        <w:t xml:space="preserve"> o a petición de parte, </w:t>
      </w:r>
      <w:r w:rsidRPr="00602FBA">
        <w:rPr>
          <w:rFonts w:ascii="Palatino Linotype" w:hAnsi="Palatino Linotype" w:cs="Arial"/>
          <w:b/>
          <w:i/>
          <w:sz w:val="22"/>
          <w:szCs w:val="22"/>
          <w:u w:val="single"/>
        </w:rPr>
        <w:t>cuando las partes</w:t>
      </w:r>
      <w:r w:rsidRPr="00602FBA">
        <w:rPr>
          <w:rFonts w:ascii="Palatino Linotype" w:hAnsi="Palatino Linotype" w:cs="Arial"/>
          <w:i/>
          <w:sz w:val="22"/>
          <w:szCs w:val="22"/>
        </w:rPr>
        <w:t xml:space="preserve"> o los actos administrativos </w:t>
      </w:r>
      <w:r w:rsidRPr="00602FBA">
        <w:rPr>
          <w:rFonts w:ascii="Palatino Linotype" w:hAnsi="Palatino Linotype" w:cs="Arial"/>
          <w:b/>
          <w:i/>
          <w:sz w:val="22"/>
          <w:szCs w:val="22"/>
          <w:u w:val="single"/>
        </w:rPr>
        <w:t>sean iguales</w:t>
      </w:r>
      <w:r w:rsidRPr="00602FBA">
        <w:rPr>
          <w:rFonts w:ascii="Palatino Linotype" w:hAnsi="Palatino Linotype" w:cs="Arial"/>
          <w:i/>
          <w:sz w:val="22"/>
          <w:szCs w:val="22"/>
        </w:rPr>
        <w:t xml:space="preserve">, se trate de actos conexos o </w:t>
      </w:r>
      <w:r w:rsidRPr="00602FBA">
        <w:rPr>
          <w:rFonts w:ascii="Palatino Linotype" w:hAnsi="Palatino Linotype" w:cs="Arial"/>
          <w:b/>
          <w:i/>
          <w:sz w:val="22"/>
          <w:szCs w:val="22"/>
          <w:u w:val="single"/>
        </w:rPr>
        <w:t>resulte conveniente el trámite unificado de los asuntos, para evitar la emisión de resoluciones contradictorias</w:t>
      </w:r>
      <w:r w:rsidRPr="00602FBA">
        <w:rPr>
          <w:rFonts w:ascii="Palatino Linotype" w:hAnsi="Palatino Linotype" w:cs="Arial"/>
          <w:i/>
          <w:sz w:val="22"/>
          <w:szCs w:val="22"/>
        </w:rPr>
        <w:t>. La misma regla se aplicará, en lo conducente, para la separación de los expedientes.”</w:t>
      </w:r>
    </w:p>
    <w:p w14:paraId="56A8B5CF" w14:textId="77777777" w:rsidR="00A90F03" w:rsidRPr="00602FBA" w:rsidRDefault="00A90F03" w:rsidP="00A90F03">
      <w:pPr>
        <w:ind w:left="709" w:right="757"/>
        <w:jc w:val="both"/>
        <w:rPr>
          <w:rFonts w:ascii="Palatino Linotype" w:hAnsi="Palatino Linotype" w:cs="Arial"/>
          <w:i/>
          <w:sz w:val="22"/>
          <w:szCs w:val="22"/>
        </w:rPr>
      </w:pPr>
    </w:p>
    <w:p w14:paraId="2153AA9B" w14:textId="77777777" w:rsidR="00A90F03" w:rsidRPr="00602FBA" w:rsidRDefault="00A90F03" w:rsidP="00A90F03">
      <w:pPr>
        <w:ind w:left="709" w:right="757"/>
        <w:jc w:val="center"/>
        <w:rPr>
          <w:rFonts w:ascii="Palatino Linotype" w:hAnsi="Palatino Linotype" w:cs="Arial"/>
          <w:b/>
          <w:i/>
          <w:sz w:val="22"/>
          <w:szCs w:val="22"/>
        </w:rPr>
      </w:pPr>
    </w:p>
    <w:p w14:paraId="21C4BF12" w14:textId="77777777" w:rsidR="00A90F03" w:rsidRPr="00602FBA" w:rsidRDefault="00A90F03" w:rsidP="00A90F03">
      <w:pPr>
        <w:ind w:left="709" w:right="757"/>
        <w:jc w:val="center"/>
        <w:rPr>
          <w:rFonts w:ascii="Palatino Linotype" w:hAnsi="Palatino Linotype" w:cs="Arial"/>
          <w:b/>
          <w:i/>
          <w:sz w:val="22"/>
          <w:szCs w:val="22"/>
        </w:rPr>
      </w:pPr>
      <w:r w:rsidRPr="00602FBA">
        <w:rPr>
          <w:rFonts w:ascii="Palatino Linotype" w:hAnsi="Palatino Linotype" w:cs="Arial"/>
          <w:b/>
          <w:i/>
          <w:sz w:val="22"/>
          <w:szCs w:val="22"/>
        </w:rPr>
        <w:t>Ley de Transparencia y Acceso a la Información Pública del Estado de México y Municipios</w:t>
      </w:r>
    </w:p>
    <w:p w14:paraId="13E2E950" w14:textId="77777777" w:rsidR="00A90F03" w:rsidRPr="00602FBA" w:rsidRDefault="00A90F03" w:rsidP="00A90F03">
      <w:pPr>
        <w:ind w:left="709" w:right="757"/>
        <w:jc w:val="center"/>
        <w:rPr>
          <w:rFonts w:ascii="Palatino Linotype" w:hAnsi="Palatino Linotype" w:cs="Arial"/>
          <w:b/>
          <w:i/>
          <w:sz w:val="22"/>
          <w:szCs w:val="22"/>
        </w:rPr>
      </w:pPr>
    </w:p>
    <w:p w14:paraId="031D5864" w14:textId="77777777" w:rsidR="00A90F03" w:rsidRPr="00602FBA" w:rsidRDefault="00A90F03" w:rsidP="00A90F03">
      <w:pPr>
        <w:ind w:left="709" w:right="757"/>
        <w:jc w:val="both"/>
        <w:rPr>
          <w:rFonts w:ascii="Palatino Linotype" w:hAnsi="Palatino Linotype" w:cs="Arial"/>
          <w:i/>
          <w:sz w:val="22"/>
          <w:szCs w:val="22"/>
        </w:rPr>
      </w:pPr>
      <w:r w:rsidRPr="00602FBA">
        <w:rPr>
          <w:rFonts w:ascii="Palatino Linotype" w:hAnsi="Palatino Linotype" w:cs="Arial"/>
          <w:i/>
          <w:sz w:val="22"/>
          <w:szCs w:val="22"/>
        </w:rPr>
        <w:t>“</w:t>
      </w:r>
      <w:r w:rsidRPr="00602FBA">
        <w:rPr>
          <w:rFonts w:ascii="Palatino Linotype" w:hAnsi="Palatino Linotype" w:cs="Arial"/>
          <w:b/>
          <w:i/>
          <w:sz w:val="22"/>
          <w:szCs w:val="22"/>
        </w:rPr>
        <w:t xml:space="preserve">Artículo 195. </w:t>
      </w:r>
      <w:r w:rsidRPr="00602FBA">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17D49BE5" w14:textId="77777777" w:rsidR="00A90F03" w:rsidRPr="00602FBA" w:rsidRDefault="00A90F03" w:rsidP="00A90F03">
      <w:pPr>
        <w:tabs>
          <w:tab w:val="center" w:pos="4960"/>
        </w:tabs>
        <w:ind w:left="709" w:right="757"/>
        <w:jc w:val="both"/>
        <w:rPr>
          <w:rFonts w:ascii="Palatino Linotype" w:hAnsi="Palatino Linotype" w:cs="Arial"/>
          <w:i/>
          <w:sz w:val="22"/>
          <w:szCs w:val="22"/>
        </w:rPr>
      </w:pPr>
      <w:r w:rsidRPr="00602FBA">
        <w:rPr>
          <w:rFonts w:ascii="Palatino Linotype" w:hAnsi="Palatino Linotype" w:cs="Arial"/>
          <w:i/>
          <w:sz w:val="22"/>
          <w:szCs w:val="22"/>
        </w:rPr>
        <w:t>(Énfasis añadido)</w:t>
      </w:r>
      <w:r w:rsidRPr="00602FBA">
        <w:rPr>
          <w:rFonts w:ascii="Palatino Linotype" w:hAnsi="Palatino Linotype" w:cs="Arial"/>
          <w:i/>
          <w:sz w:val="22"/>
          <w:szCs w:val="22"/>
        </w:rPr>
        <w:tab/>
      </w:r>
    </w:p>
    <w:p w14:paraId="526D5012" w14:textId="77777777" w:rsidR="00A90F03" w:rsidRPr="00602FBA" w:rsidRDefault="00A90F03" w:rsidP="00A90F03">
      <w:pPr>
        <w:tabs>
          <w:tab w:val="center" w:pos="4960"/>
        </w:tabs>
        <w:ind w:left="709" w:right="757"/>
        <w:jc w:val="both"/>
        <w:rPr>
          <w:rFonts w:ascii="Palatino Linotype" w:hAnsi="Palatino Linotype" w:cs="Arial"/>
          <w:i/>
          <w:sz w:val="22"/>
          <w:szCs w:val="22"/>
        </w:rPr>
      </w:pPr>
    </w:p>
    <w:p w14:paraId="46A5B601" w14:textId="77777777" w:rsidR="00A90F03" w:rsidRPr="00602FBA" w:rsidRDefault="00A90F03" w:rsidP="00A90F03">
      <w:pPr>
        <w:pStyle w:val="Encabezado"/>
        <w:jc w:val="both"/>
        <w:rPr>
          <w:rFonts w:ascii="Palatino Linotype" w:hAnsi="Palatino Linotype" w:cs="Arial"/>
          <w:color w:val="000000"/>
          <w:lang w:val="es-MX"/>
        </w:rPr>
      </w:pPr>
      <w:r w:rsidRPr="00602FBA">
        <w:rPr>
          <w:rFonts w:ascii="Palatino Linotype" w:hAnsi="Palatino Linotype" w:cs="Arial"/>
          <w:color w:val="000000"/>
          <w:sz w:val="22"/>
          <w:szCs w:val="22"/>
          <w:lang w:val="es-MX"/>
        </w:rPr>
        <w:t xml:space="preserve">De lo </w:t>
      </w:r>
      <w:r w:rsidRPr="00602FBA">
        <w:rPr>
          <w:rFonts w:ascii="Palatino Linotype" w:hAnsi="Palatino Linotype" w:cs="Arial"/>
          <w:color w:val="000000"/>
          <w:lang w:val="es-MX"/>
        </w:rPr>
        <w:t>dispuesto en la normativa anterior, dicha acumulación procede cuando:</w:t>
      </w:r>
    </w:p>
    <w:p w14:paraId="5E441AAE" w14:textId="77777777" w:rsidR="00A90F03" w:rsidRPr="00602FBA" w:rsidRDefault="00A90F03" w:rsidP="00A90F03">
      <w:pPr>
        <w:pStyle w:val="Encabezado"/>
        <w:ind w:hanging="284"/>
        <w:jc w:val="both"/>
        <w:rPr>
          <w:rFonts w:ascii="Palatino Linotype" w:hAnsi="Palatino Linotype" w:cs="Arial"/>
          <w:color w:val="000000"/>
          <w:lang w:val="es-MX"/>
        </w:rPr>
      </w:pPr>
    </w:p>
    <w:p w14:paraId="75C068A3" w14:textId="77777777" w:rsidR="00A90F03" w:rsidRPr="00602FBA" w:rsidRDefault="00A90F03" w:rsidP="00A90F03">
      <w:pPr>
        <w:pStyle w:val="Encabezado"/>
        <w:numPr>
          <w:ilvl w:val="0"/>
          <w:numId w:val="34"/>
        </w:numPr>
        <w:ind w:left="284" w:hanging="284"/>
        <w:jc w:val="both"/>
        <w:rPr>
          <w:rFonts w:ascii="Palatino Linotype" w:hAnsi="Palatino Linotype" w:cs="Arial"/>
          <w:b/>
          <w:color w:val="000000"/>
          <w:u w:val="single"/>
          <w:lang w:val="es-MX"/>
        </w:rPr>
      </w:pPr>
      <w:r w:rsidRPr="00602FBA">
        <w:rPr>
          <w:rFonts w:ascii="Palatino Linotype" w:hAnsi="Palatino Linotype" w:cs="Arial"/>
          <w:b/>
          <w:color w:val="000000"/>
          <w:u w:val="single"/>
          <w:lang w:val="es-MX"/>
        </w:rPr>
        <w:t>El solicitante y la información referida sean las mismas;</w:t>
      </w:r>
    </w:p>
    <w:p w14:paraId="717B36D7" w14:textId="77777777" w:rsidR="00A90F03" w:rsidRPr="00602FBA" w:rsidRDefault="00A90F03" w:rsidP="00A90F03">
      <w:pPr>
        <w:pStyle w:val="Encabezado"/>
        <w:numPr>
          <w:ilvl w:val="0"/>
          <w:numId w:val="34"/>
        </w:numPr>
        <w:ind w:left="284" w:hanging="284"/>
        <w:jc w:val="both"/>
        <w:rPr>
          <w:rFonts w:ascii="Palatino Linotype" w:hAnsi="Palatino Linotype" w:cs="Arial"/>
          <w:color w:val="000000"/>
          <w:lang w:val="es-MX"/>
        </w:rPr>
      </w:pPr>
      <w:r w:rsidRPr="00602FBA">
        <w:rPr>
          <w:rFonts w:ascii="Palatino Linotype" w:hAnsi="Palatino Linotype" w:cs="Arial"/>
          <w:b/>
          <w:color w:val="000000"/>
          <w:u w:val="single"/>
          <w:lang w:val="es-MX"/>
        </w:rPr>
        <w:t>Las partes o los actos impugnados sean i</w:t>
      </w:r>
      <w:r w:rsidRPr="00602FBA">
        <w:rPr>
          <w:rFonts w:ascii="Palatino Linotype" w:hAnsi="Palatino Linotype" w:cs="Arial"/>
          <w:b/>
          <w:color w:val="000000"/>
          <w:lang w:val="es-MX"/>
        </w:rPr>
        <w:t>guales</w:t>
      </w:r>
      <w:r w:rsidRPr="00602FBA">
        <w:rPr>
          <w:rFonts w:ascii="Palatino Linotype" w:hAnsi="Palatino Linotype" w:cs="Arial"/>
          <w:color w:val="000000"/>
          <w:lang w:val="es-MX"/>
        </w:rPr>
        <w:t>;</w:t>
      </w:r>
    </w:p>
    <w:p w14:paraId="1EF3B93D" w14:textId="77777777" w:rsidR="00A90F03" w:rsidRPr="00602FBA" w:rsidRDefault="00A90F03" w:rsidP="00A90F03">
      <w:pPr>
        <w:pStyle w:val="Encabezado"/>
        <w:numPr>
          <w:ilvl w:val="0"/>
          <w:numId w:val="34"/>
        </w:numPr>
        <w:ind w:left="284" w:hanging="284"/>
        <w:jc w:val="both"/>
        <w:rPr>
          <w:rFonts w:ascii="Palatino Linotype" w:hAnsi="Palatino Linotype" w:cs="Arial"/>
          <w:color w:val="000000"/>
          <w:lang w:val="es-MX"/>
        </w:rPr>
      </w:pPr>
      <w:r w:rsidRPr="00602FBA">
        <w:rPr>
          <w:rFonts w:ascii="Palatino Linotype" w:hAnsi="Palatino Linotype" w:cs="Arial"/>
          <w:b/>
          <w:color w:val="000000"/>
          <w:lang w:val="es-MX"/>
        </w:rPr>
        <w:t>Cuando se trate del mismo solicitante, el mismo Sujeto Obligado</w:t>
      </w:r>
      <w:r w:rsidRPr="00602FBA">
        <w:rPr>
          <w:rFonts w:ascii="Palatino Linotype" w:hAnsi="Palatino Linotype" w:cs="Arial"/>
          <w:color w:val="000000"/>
          <w:lang w:val="es-MX"/>
        </w:rPr>
        <w:t>, aunque se trate de solicitudes diversas; y</w:t>
      </w:r>
    </w:p>
    <w:p w14:paraId="071618A1" w14:textId="77777777" w:rsidR="00A90F03" w:rsidRPr="00602FBA" w:rsidRDefault="00A90F03" w:rsidP="00A90F03">
      <w:pPr>
        <w:pStyle w:val="Encabezado"/>
        <w:numPr>
          <w:ilvl w:val="0"/>
          <w:numId w:val="34"/>
        </w:numPr>
        <w:ind w:left="284" w:hanging="284"/>
        <w:jc w:val="both"/>
        <w:rPr>
          <w:rFonts w:ascii="Palatino Linotype" w:hAnsi="Palatino Linotype" w:cs="Arial"/>
          <w:color w:val="000000"/>
          <w:lang w:val="es-MX"/>
        </w:rPr>
      </w:pPr>
      <w:r w:rsidRPr="00602FBA">
        <w:rPr>
          <w:rFonts w:ascii="Palatino Linotype" w:hAnsi="Palatino Linotype" w:cs="Arial"/>
          <w:b/>
          <w:color w:val="000000"/>
          <w:u w:val="single"/>
          <w:lang w:val="es-MX"/>
        </w:rPr>
        <w:t>Resulte conveniente la resolución unificada de los asuntos</w:t>
      </w:r>
      <w:r w:rsidRPr="00602FBA">
        <w:rPr>
          <w:rFonts w:ascii="Palatino Linotype" w:hAnsi="Palatino Linotype" w:cs="Arial"/>
          <w:i/>
          <w:color w:val="000000"/>
          <w:u w:val="single"/>
          <w:lang w:val="es-MX"/>
        </w:rPr>
        <w:t>.</w:t>
      </w:r>
    </w:p>
    <w:p w14:paraId="75BB8631" w14:textId="77777777" w:rsidR="00A90F03" w:rsidRPr="00602FBA" w:rsidRDefault="00A90F03" w:rsidP="00A90F03">
      <w:pPr>
        <w:pStyle w:val="Encabezado"/>
        <w:spacing w:line="360" w:lineRule="auto"/>
        <w:jc w:val="both"/>
        <w:rPr>
          <w:rFonts w:ascii="Palatino Linotype" w:hAnsi="Palatino Linotype" w:cs="Arial"/>
          <w:color w:val="000000"/>
          <w:lang w:val="es-MX"/>
        </w:rPr>
      </w:pPr>
    </w:p>
    <w:p w14:paraId="3617FE5D" w14:textId="61898A1A" w:rsidR="00A90F03" w:rsidRPr="00602FBA" w:rsidRDefault="00A90F03" w:rsidP="00A90F03">
      <w:pPr>
        <w:pStyle w:val="Encabezado"/>
        <w:spacing w:line="360" w:lineRule="auto"/>
        <w:jc w:val="both"/>
        <w:rPr>
          <w:rFonts w:ascii="Palatino Linotype" w:hAnsi="Palatino Linotype" w:cs="Arial"/>
          <w:color w:val="000000"/>
          <w:lang w:val="es-MX"/>
        </w:rPr>
      </w:pPr>
      <w:r w:rsidRPr="00602FBA">
        <w:rPr>
          <w:rFonts w:ascii="Palatino Linotype" w:hAnsi="Palatino Linotype" w:cs="Arial"/>
          <w:color w:val="000000"/>
          <w:lang w:val="es-MX"/>
        </w:rPr>
        <w:t xml:space="preserve">Así, tal y como se mencionó anteriormente, los recursos de revisión que nos ocupan fueron interpuestos por </w:t>
      </w:r>
      <w:r w:rsidR="005F1244" w:rsidRPr="00602FBA">
        <w:rPr>
          <w:rFonts w:ascii="Palatino Linotype" w:hAnsi="Palatino Linotype" w:cs="Arial"/>
          <w:color w:val="000000"/>
          <w:lang w:val="es-MX"/>
        </w:rPr>
        <w:t>la misma</w:t>
      </w:r>
      <w:r w:rsidRPr="00602FBA">
        <w:rPr>
          <w:rFonts w:ascii="Palatino Linotype" w:hAnsi="Palatino Linotype" w:cs="Arial"/>
          <w:color w:val="000000"/>
          <w:lang w:val="es-MX"/>
        </w:rPr>
        <w:t xml:space="preserve"> </w:t>
      </w:r>
      <w:r w:rsidRPr="00602FBA">
        <w:rPr>
          <w:rFonts w:ascii="Palatino Linotype" w:hAnsi="Palatino Linotype" w:cs="Arial"/>
          <w:b/>
          <w:color w:val="000000"/>
          <w:lang w:val="es-MX"/>
        </w:rPr>
        <w:t>RECURRENTE</w:t>
      </w:r>
      <w:r w:rsidRPr="00602FBA">
        <w:rPr>
          <w:rFonts w:ascii="Palatino Linotype" w:hAnsi="Palatino Linotype" w:cs="Arial"/>
          <w:color w:val="000000"/>
          <w:lang w:val="es-MX"/>
        </w:rPr>
        <w:t>, además de que la información solicitada es la misma, resulta conveniente su resolución conjunta.</w:t>
      </w:r>
    </w:p>
    <w:p w14:paraId="7483EA93" w14:textId="77777777" w:rsidR="005F1244" w:rsidRPr="00602FBA" w:rsidRDefault="005F1244" w:rsidP="00A90F03">
      <w:pPr>
        <w:pStyle w:val="Encabezado"/>
        <w:spacing w:line="360" w:lineRule="auto"/>
        <w:jc w:val="both"/>
        <w:rPr>
          <w:rFonts w:ascii="Palatino Linotype" w:hAnsi="Palatino Linotype" w:cs="Arial"/>
          <w:color w:val="000000"/>
          <w:lang w:val="es-MX"/>
        </w:rPr>
      </w:pPr>
    </w:p>
    <w:p w14:paraId="1AD3AFAF" w14:textId="77777777" w:rsidR="00A90F03" w:rsidRPr="00602FBA" w:rsidRDefault="00A90F03" w:rsidP="00A90F03">
      <w:pPr>
        <w:pStyle w:val="Encabezado"/>
        <w:spacing w:line="360" w:lineRule="auto"/>
        <w:jc w:val="both"/>
        <w:rPr>
          <w:rFonts w:ascii="Palatino Linotype" w:hAnsi="Palatino Linotype" w:cs="Arial"/>
          <w:color w:val="000000"/>
          <w:lang w:val="es-MX"/>
        </w:rPr>
      </w:pPr>
      <w:r w:rsidRPr="00602FBA">
        <w:rPr>
          <w:rFonts w:ascii="Palatino Linotype" w:hAnsi="Palatino Linotype" w:cs="Arial"/>
          <w:color w:val="000000"/>
          <w:lang w:val="es-MX"/>
        </w:rPr>
        <w:t>Bajo este orden de ideas, el Pleno de este Órgano Garante determinó la acumulación de los recursos de revisión señalados al rubro de la presente resolución.</w:t>
      </w:r>
    </w:p>
    <w:p w14:paraId="4FF50D36" w14:textId="77777777" w:rsidR="00A90F03" w:rsidRPr="00602FBA" w:rsidRDefault="00A90F03" w:rsidP="00C4501B">
      <w:pPr>
        <w:spacing w:line="360" w:lineRule="auto"/>
        <w:jc w:val="both"/>
        <w:rPr>
          <w:rFonts w:ascii="Palatino Linotype" w:hAnsi="Palatino Linotype" w:cs="Arial"/>
        </w:rPr>
      </w:pPr>
    </w:p>
    <w:p w14:paraId="0F9A5E3F" w14:textId="0F6CF9C7" w:rsidR="00651BF4" w:rsidRPr="00602FBA" w:rsidRDefault="00A90F03" w:rsidP="00A90F03">
      <w:pPr>
        <w:pStyle w:val="Prrafodelista"/>
        <w:widowControl w:val="0"/>
        <w:autoSpaceDE w:val="0"/>
        <w:autoSpaceDN w:val="0"/>
        <w:adjustRightInd w:val="0"/>
        <w:spacing w:line="360" w:lineRule="auto"/>
        <w:ind w:left="0"/>
        <w:jc w:val="both"/>
        <w:rPr>
          <w:rFonts w:ascii="Palatino Linotype" w:hAnsi="Palatino Linotype"/>
          <w:b/>
        </w:rPr>
      </w:pPr>
      <w:r w:rsidRPr="00602FBA">
        <w:rPr>
          <w:rFonts w:ascii="Palatino Linotype" w:hAnsi="Palatino Linotype" w:cs="Arial"/>
          <w:b/>
          <w:sz w:val="28"/>
        </w:rPr>
        <w:t>QUINTO</w:t>
      </w:r>
      <w:r w:rsidRPr="00602FBA">
        <w:rPr>
          <w:rFonts w:ascii="Palatino Linotype" w:hAnsi="Palatino Linotype" w:cs="Arial"/>
          <w:b/>
        </w:rPr>
        <w:t>.</w:t>
      </w:r>
      <w:r w:rsidR="00651BF4" w:rsidRPr="00602FBA">
        <w:rPr>
          <w:rFonts w:ascii="Palatino Linotype" w:hAnsi="Palatino Linotype" w:cs="Arial"/>
          <w:b/>
        </w:rPr>
        <w:tab/>
      </w:r>
      <w:r w:rsidRPr="00602FBA">
        <w:rPr>
          <w:rFonts w:ascii="Palatino Linotype" w:hAnsi="Palatino Linotype" w:cs="Arial"/>
          <w:b/>
        </w:rPr>
        <w:tab/>
      </w:r>
      <w:proofErr w:type="spellStart"/>
      <w:r w:rsidR="00651BF4" w:rsidRPr="00602FBA">
        <w:rPr>
          <w:rFonts w:ascii="Palatino Linotype" w:hAnsi="Palatino Linotype" w:cs="Arial"/>
          <w:b/>
        </w:rPr>
        <w:t>Procedibilidad</w:t>
      </w:r>
      <w:proofErr w:type="spellEnd"/>
      <w:r w:rsidR="00651BF4" w:rsidRPr="00602FBA">
        <w:rPr>
          <w:rFonts w:ascii="Palatino Linotype" w:hAnsi="Palatino Linotype" w:cs="Arial"/>
          <w:b/>
        </w:rPr>
        <w:t xml:space="preserve">. </w:t>
      </w:r>
      <w:r w:rsidR="00651BF4" w:rsidRPr="00602FBA">
        <w:rPr>
          <w:rFonts w:ascii="Palatino Linotype" w:hAnsi="Palatino Linotype" w:cs="Arial"/>
        </w:rPr>
        <w:t>Del análisis efectuado, se advierte que resulta procedente la interposición de</w:t>
      </w:r>
      <w:r w:rsidR="00E63A2D" w:rsidRPr="00602FBA">
        <w:rPr>
          <w:rFonts w:ascii="Palatino Linotype" w:hAnsi="Palatino Linotype" w:cs="Arial"/>
        </w:rPr>
        <w:t xml:space="preserve"> </w:t>
      </w:r>
      <w:r w:rsidR="00651BF4" w:rsidRPr="00602FBA">
        <w:rPr>
          <w:rFonts w:ascii="Palatino Linotype" w:hAnsi="Palatino Linotype" w:cs="Arial"/>
        </w:rPr>
        <w:t>l</w:t>
      </w:r>
      <w:r w:rsidR="00E63A2D" w:rsidRPr="00602FBA">
        <w:rPr>
          <w:rFonts w:ascii="Palatino Linotype" w:hAnsi="Palatino Linotype" w:cs="Arial"/>
        </w:rPr>
        <w:t>os</w:t>
      </w:r>
      <w:r w:rsidR="00651BF4" w:rsidRPr="00602FBA">
        <w:rPr>
          <w:rFonts w:ascii="Palatino Linotype" w:hAnsi="Palatino Linotype" w:cs="Arial"/>
        </w:rPr>
        <w:t xml:space="preserve"> recurso</w:t>
      </w:r>
      <w:r w:rsidR="00E63A2D" w:rsidRPr="00602FBA">
        <w:rPr>
          <w:rFonts w:ascii="Palatino Linotype" w:hAnsi="Palatino Linotype" w:cs="Arial"/>
        </w:rPr>
        <w:t>s</w:t>
      </w:r>
      <w:r w:rsidR="00651BF4" w:rsidRPr="00602FBA">
        <w:rPr>
          <w:rFonts w:ascii="Palatino Linotype" w:hAnsi="Palatino Linotype" w:cs="Arial"/>
        </w:rPr>
        <w:t xml:space="preserve"> y se concluye la acreditación plena de todos y cada uno de los elementos formales exigidos por el artículo 180 de la </w:t>
      </w:r>
      <w:r w:rsidR="00651BF4" w:rsidRPr="00602FBA">
        <w:rPr>
          <w:rFonts w:ascii="Palatino Linotype" w:hAnsi="Palatino Linotype"/>
        </w:rPr>
        <w:t>Ley de Transparencia y Acceso a la Información Pública del Estado de México y Municipios, en atención a que fue</w:t>
      </w:r>
      <w:r w:rsidR="00E63A2D" w:rsidRPr="00602FBA">
        <w:rPr>
          <w:rFonts w:ascii="Palatino Linotype" w:hAnsi="Palatino Linotype"/>
        </w:rPr>
        <w:t>ron</w:t>
      </w:r>
      <w:r w:rsidR="00651BF4" w:rsidRPr="00602FBA">
        <w:rPr>
          <w:rFonts w:ascii="Palatino Linotype" w:hAnsi="Palatino Linotype"/>
        </w:rPr>
        <w:t xml:space="preserve"> presentado</w:t>
      </w:r>
      <w:r w:rsidR="00E63A2D" w:rsidRPr="00602FBA">
        <w:rPr>
          <w:rFonts w:ascii="Palatino Linotype" w:hAnsi="Palatino Linotype"/>
        </w:rPr>
        <w:t>s</w:t>
      </w:r>
      <w:r w:rsidR="00651BF4" w:rsidRPr="00602FBA">
        <w:rPr>
          <w:rFonts w:ascii="Palatino Linotype" w:hAnsi="Palatino Linotype"/>
        </w:rPr>
        <w:t xml:space="preserve"> mediante el formato visible en </w:t>
      </w:r>
      <w:r w:rsidR="00651BF4" w:rsidRPr="00602FBA">
        <w:rPr>
          <w:rFonts w:ascii="Palatino Linotype" w:hAnsi="Palatino Linotype"/>
          <w:b/>
        </w:rPr>
        <w:t>EL SAIMEX.</w:t>
      </w:r>
    </w:p>
    <w:p w14:paraId="301E46B1" w14:textId="77777777" w:rsidR="00651BF4" w:rsidRPr="00602FBA" w:rsidRDefault="00651BF4" w:rsidP="00C4501B">
      <w:pPr>
        <w:pStyle w:val="Prrafodelista"/>
        <w:widowControl w:val="0"/>
        <w:autoSpaceDE w:val="0"/>
        <w:autoSpaceDN w:val="0"/>
        <w:adjustRightInd w:val="0"/>
        <w:spacing w:line="360" w:lineRule="auto"/>
        <w:ind w:left="0"/>
        <w:jc w:val="both"/>
        <w:rPr>
          <w:rFonts w:ascii="Palatino Linotype" w:hAnsi="Palatino Linotype"/>
          <w:b/>
        </w:rPr>
      </w:pPr>
    </w:p>
    <w:p w14:paraId="148AC9CC" w14:textId="5C6A0B79" w:rsidR="00651BF4" w:rsidRPr="00602FBA" w:rsidRDefault="00A90F03" w:rsidP="005F1244">
      <w:pPr>
        <w:widowControl w:val="0"/>
        <w:autoSpaceDE w:val="0"/>
        <w:autoSpaceDN w:val="0"/>
        <w:adjustRightInd w:val="0"/>
        <w:spacing w:line="360" w:lineRule="auto"/>
        <w:jc w:val="both"/>
        <w:rPr>
          <w:rFonts w:ascii="Palatino Linotype" w:hAnsi="Palatino Linotype"/>
        </w:rPr>
      </w:pPr>
      <w:r w:rsidRPr="00602FBA">
        <w:rPr>
          <w:rFonts w:ascii="Palatino Linotype" w:hAnsi="Palatino Linotype" w:cs="Arial"/>
          <w:b/>
          <w:sz w:val="28"/>
        </w:rPr>
        <w:t>SEXTO</w:t>
      </w:r>
      <w:r w:rsidRPr="00602FBA">
        <w:rPr>
          <w:rFonts w:ascii="Palatino Linotype" w:hAnsi="Palatino Linotype" w:cs="Arial"/>
          <w:b/>
        </w:rPr>
        <w:t xml:space="preserve">. </w:t>
      </w:r>
      <w:r w:rsidRPr="00602FBA">
        <w:rPr>
          <w:rFonts w:ascii="Palatino Linotype" w:hAnsi="Palatino Linotype" w:cs="Arial"/>
          <w:b/>
        </w:rPr>
        <w:tab/>
      </w:r>
      <w:r w:rsidRPr="00602FBA">
        <w:rPr>
          <w:rFonts w:ascii="Palatino Linotype" w:hAnsi="Palatino Linotype" w:cs="Arial"/>
          <w:b/>
        </w:rPr>
        <w:tab/>
        <w:t>E</w:t>
      </w:r>
      <w:r w:rsidR="00651BF4" w:rsidRPr="00602FBA">
        <w:rPr>
          <w:rFonts w:ascii="Palatino Linotype" w:hAnsi="Palatino Linotype" w:cs="Arial"/>
          <w:b/>
        </w:rPr>
        <w:t>studio y resolución de</w:t>
      </w:r>
      <w:r w:rsidR="00E63A2D" w:rsidRPr="00602FBA">
        <w:rPr>
          <w:rFonts w:ascii="Palatino Linotype" w:hAnsi="Palatino Linotype" w:cs="Arial"/>
          <w:b/>
        </w:rPr>
        <w:t xml:space="preserve">  </w:t>
      </w:r>
      <w:r w:rsidR="00651BF4" w:rsidRPr="00602FBA">
        <w:rPr>
          <w:rFonts w:ascii="Palatino Linotype" w:hAnsi="Palatino Linotype" w:cs="Arial"/>
          <w:b/>
        </w:rPr>
        <w:t>l</w:t>
      </w:r>
      <w:r w:rsidR="00E63A2D" w:rsidRPr="00602FBA">
        <w:rPr>
          <w:rFonts w:ascii="Palatino Linotype" w:hAnsi="Palatino Linotype" w:cs="Arial"/>
          <w:b/>
        </w:rPr>
        <w:t>os</w:t>
      </w:r>
      <w:r w:rsidR="00651BF4" w:rsidRPr="00602FBA">
        <w:rPr>
          <w:rFonts w:ascii="Palatino Linotype" w:hAnsi="Palatino Linotype" w:cs="Arial"/>
          <w:b/>
        </w:rPr>
        <w:t xml:space="preserve"> recurso</w:t>
      </w:r>
      <w:r w:rsidR="00E63A2D" w:rsidRPr="00602FBA">
        <w:rPr>
          <w:rFonts w:ascii="Palatino Linotype" w:hAnsi="Palatino Linotype" w:cs="Arial"/>
          <w:b/>
        </w:rPr>
        <w:t>s</w:t>
      </w:r>
      <w:r w:rsidR="00651BF4" w:rsidRPr="00602FBA">
        <w:rPr>
          <w:rFonts w:ascii="Palatino Linotype" w:hAnsi="Palatino Linotype" w:cs="Arial"/>
          <w:b/>
          <w:color w:val="000000" w:themeColor="text1"/>
        </w:rPr>
        <w:t xml:space="preserve">. </w:t>
      </w:r>
      <w:r w:rsidR="00651BF4" w:rsidRPr="00602FBA">
        <w:rPr>
          <w:rFonts w:ascii="Palatino Linotype" w:hAnsi="Palatino Linotype" w:cs="Arial"/>
        </w:rPr>
        <w:t>Es así que, una vez determinada la vía sobre la que versará</w:t>
      </w:r>
      <w:r w:rsidR="00E63A2D" w:rsidRPr="00602FBA">
        <w:rPr>
          <w:rFonts w:ascii="Palatino Linotype" w:hAnsi="Palatino Linotype" w:cs="Arial"/>
        </w:rPr>
        <w:t>n</w:t>
      </w:r>
      <w:r w:rsidR="00651BF4" w:rsidRPr="00602FBA">
        <w:rPr>
          <w:rFonts w:ascii="Palatino Linotype" w:hAnsi="Palatino Linotype" w:cs="Arial"/>
        </w:rPr>
        <w:t xml:space="preserve"> </w:t>
      </w:r>
      <w:r w:rsidR="00E63A2D" w:rsidRPr="00602FBA">
        <w:rPr>
          <w:rFonts w:ascii="Palatino Linotype" w:hAnsi="Palatino Linotype" w:cs="Arial"/>
        </w:rPr>
        <w:t>los</w:t>
      </w:r>
      <w:r w:rsidR="00651BF4" w:rsidRPr="00602FBA">
        <w:rPr>
          <w:rFonts w:ascii="Palatino Linotype" w:hAnsi="Palatino Linotype" w:cs="Arial"/>
        </w:rPr>
        <w:t xml:space="preserve"> presente</w:t>
      </w:r>
      <w:r w:rsidR="00E63A2D" w:rsidRPr="00602FBA">
        <w:rPr>
          <w:rFonts w:ascii="Palatino Linotype" w:hAnsi="Palatino Linotype" w:cs="Arial"/>
        </w:rPr>
        <w:t>s</w:t>
      </w:r>
      <w:r w:rsidR="00651BF4" w:rsidRPr="00602FBA">
        <w:rPr>
          <w:rFonts w:ascii="Palatino Linotype" w:hAnsi="Palatino Linotype" w:cs="Arial"/>
        </w:rPr>
        <w:t xml:space="preserve"> </w:t>
      </w:r>
      <w:r w:rsidR="00803BCD" w:rsidRPr="00602FBA">
        <w:rPr>
          <w:rFonts w:ascii="Palatino Linotype" w:hAnsi="Palatino Linotype" w:cs="Arial"/>
        </w:rPr>
        <w:t>r</w:t>
      </w:r>
      <w:r w:rsidR="00651BF4" w:rsidRPr="00602FBA">
        <w:rPr>
          <w:rFonts w:ascii="Palatino Linotype" w:hAnsi="Palatino Linotype" w:cs="Arial"/>
        </w:rPr>
        <w:t>ecurso</w:t>
      </w:r>
      <w:r w:rsidR="00E63A2D" w:rsidRPr="00602FBA">
        <w:rPr>
          <w:rFonts w:ascii="Palatino Linotype" w:hAnsi="Palatino Linotype" w:cs="Arial"/>
        </w:rPr>
        <w:t>s</w:t>
      </w:r>
      <w:r w:rsidR="00651BF4" w:rsidRPr="00602FBA">
        <w:rPr>
          <w:rFonts w:ascii="Palatino Linotype" w:hAnsi="Palatino Linotype" w:cs="Arial"/>
        </w:rPr>
        <w:t>, y previa revisión de</w:t>
      </w:r>
      <w:r w:rsidR="00E63A2D" w:rsidRPr="00602FBA">
        <w:rPr>
          <w:rFonts w:ascii="Palatino Linotype" w:hAnsi="Palatino Linotype" w:cs="Arial"/>
        </w:rPr>
        <w:t xml:space="preserve"> </w:t>
      </w:r>
      <w:r w:rsidR="00651BF4" w:rsidRPr="00602FBA">
        <w:rPr>
          <w:rFonts w:ascii="Palatino Linotype" w:hAnsi="Palatino Linotype" w:cs="Arial"/>
        </w:rPr>
        <w:t>l</w:t>
      </w:r>
      <w:r w:rsidR="00E63A2D" w:rsidRPr="00602FBA">
        <w:rPr>
          <w:rFonts w:ascii="Palatino Linotype" w:hAnsi="Palatino Linotype" w:cs="Arial"/>
        </w:rPr>
        <w:t>os</w:t>
      </w:r>
      <w:r w:rsidR="00651BF4" w:rsidRPr="00602FBA">
        <w:rPr>
          <w:rFonts w:ascii="Palatino Linotype" w:hAnsi="Palatino Linotype" w:cs="Arial"/>
        </w:rPr>
        <w:t xml:space="preserve"> expediente</w:t>
      </w:r>
      <w:r w:rsidR="00E63A2D" w:rsidRPr="00602FBA">
        <w:rPr>
          <w:rFonts w:ascii="Palatino Linotype" w:hAnsi="Palatino Linotype" w:cs="Arial"/>
        </w:rPr>
        <w:t>s</w:t>
      </w:r>
      <w:r w:rsidR="00651BF4" w:rsidRPr="00602FBA">
        <w:rPr>
          <w:rFonts w:ascii="Palatino Linotype" w:hAnsi="Palatino Linotype" w:cs="Arial"/>
        </w:rPr>
        <w:t xml:space="preserve"> </w:t>
      </w:r>
      <w:r w:rsidR="005F1244" w:rsidRPr="00602FBA">
        <w:rPr>
          <w:rFonts w:ascii="Palatino Linotype" w:hAnsi="Palatino Linotype" w:cs="Arial"/>
        </w:rPr>
        <w:t xml:space="preserve">tanto el </w:t>
      </w:r>
      <w:r w:rsidR="00651BF4" w:rsidRPr="00602FBA">
        <w:rPr>
          <w:rFonts w:ascii="Palatino Linotype" w:hAnsi="Palatino Linotype"/>
        </w:rPr>
        <w:t>electrónico</w:t>
      </w:r>
      <w:r w:rsidR="00651BF4" w:rsidRPr="00602FBA">
        <w:rPr>
          <w:rFonts w:ascii="Palatino Linotype" w:hAnsi="Palatino Linotype" w:cs="Arial"/>
        </w:rPr>
        <w:t xml:space="preserve"> formado en el</w:t>
      </w:r>
      <w:r w:rsidR="00651BF4" w:rsidRPr="00602FBA">
        <w:rPr>
          <w:rFonts w:ascii="Palatino Linotype" w:hAnsi="Palatino Linotype" w:cs="Arial"/>
          <w:b/>
        </w:rPr>
        <w:t xml:space="preserve"> SAIMEX</w:t>
      </w:r>
      <w:r w:rsidR="00803BCD" w:rsidRPr="00602FBA">
        <w:rPr>
          <w:rFonts w:ascii="Palatino Linotype" w:hAnsi="Palatino Linotype" w:cs="Arial"/>
          <w:b/>
        </w:rPr>
        <w:t>,</w:t>
      </w:r>
      <w:r w:rsidR="00651BF4" w:rsidRPr="00602FBA">
        <w:rPr>
          <w:rFonts w:ascii="Palatino Linotype" w:hAnsi="Palatino Linotype" w:cs="Arial"/>
        </w:rPr>
        <w:t xml:space="preserve"> </w:t>
      </w:r>
      <w:r w:rsidR="005F1244" w:rsidRPr="00602FBA">
        <w:rPr>
          <w:rFonts w:ascii="Palatino Linotype" w:hAnsi="Palatino Linotype" w:cs="Arial"/>
        </w:rPr>
        <w:t xml:space="preserve">como el escrito presentado ante éste Instituto, </w:t>
      </w:r>
      <w:r w:rsidR="00651BF4" w:rsidRPr="00602FBA">
        <w:rPr>
          <w:rFonts w:ascii="Palatino Linotype" w:hAnsi="Palatino Linotype" w:cs="Arial"/>
        </w:rPr>
        <w:t>por motivo de la solicitud de información y de</w:t>
      </w:r>
      <w:r w:rsidR="00E63A2D" w:rsidRPr="00602FBA">
        <w:rPr>
          <w:rFonts w:ascii="Palatino Linotype" w:hAnsi="Palatino Linotype" w:cs="Arial"/>
        </w:rPr>
        <w:t xml:space="preserve"> </w:t>
      </w:r>
      <w:r w:rsidR="00651BF4" w:rsidRPr="00602FBA">
        <w:rPr>
          <w:rFonts w:ascii="Palatino Linotype" w:hAnsi="Palatino Linotype" w:cs="Arial"/>
        </w:rPr>
        <w:t>l</w:t>
      </w:r>
      <w:r w:rsidR="00E63A2D" w:rsidRPr="00602FBA">
        <w:rPr>
          <w:rFonts w:ascii="Palatino Linotype" w:hAnsi="Palatino Linotype" w:cs="Arial"/>
        </w:rPr>
        <w:t>os</w:t>
      </w:r>
      <w:r w:rsidR="00651BF4" w:rsidRPr="00602FBA">
        <w:rPr>
          <w:rFonts w:ascii="Palatino Linotype" w:hAnsi="Palatino Linotype" w:cs="Arial"/>
        </w:rPr>
        <w:t xml:space="preserve"> recurso</w:t>
      </w:r>
      <w:r w:rsidR="00E63A2D" w:rsidRPr="00602FBA">
        <w:rPr>
          <w:rFonts w:ascii="Palatino Linotype" w:hAnsi="Palatino Linotype" w:cs="Arial"/>
        </w:rPr>
        <w:t>s</w:t>
      </w:r>
      <w:r w:rsidR="00651BF4" w:rsidRPr="00602FBA">
        <w:rPr>
          <w:rFonts w:ascii="Palatino Linotype" w:hAnsi="Palatino Linotype" w:cs="Arial"/>
        </w:rPr>
        <w:t xml:space="preserve"> a que da origen, es conveniente analizar si la respuesta del </w:t>
      </w:r>
      <w:r w:rsidR="0036309D" w:rsidRPr="00602FBA">
        <w:rPr>
          <w:rFonts w:ascii="Palatino Linotype" w:hAnsi="Palatino Linotype" w:cs="Arial"/>
          <w:b/>
          <w:lang w:eastAsia="es-MX"/>
        </w:rPr>
        <w:t>SUJETO OBLIGADO</w:t>
      </w:r>
      <w:r w:rsidR="0036309D" w:rsidRPr="00602FBA">
        <w:rPr>
          <w:rFonts w:ascii="Palatino Linotype" w:hAnsi="Palatino Linotype" w:cs="Arial"/>
        </w:rPr>
        <w:t xml:space="preserve"> </w:t>
      </w:r>
      <w:r w:rsidR="00651BF4" w:rsidRPr="00602FBA">
        <w:rPr>
          <w:rFonts w:ascii="Palatino Linotype" w:hAnsi="Palatino Linotype" w:cs="Arial"/>
        </w:rPr>
        <w:t>cumple con los requisitos y procedimientos del derecho de acceso a la información pública</w:t>
      </w:r>
      <w:r w:rsidR="00803BCD" w:rsidRPr="00602FBA">
        <w:rPr>
          <w:rFonts w:ascii="Palatino Linotype" w:hAnsi="Palatino Linotype" w:cs="Arial"/>
        </w:rPr>
        <w:t>;</w:t>
      </w:r>
      <w:r w:rsidR="00651BF4" w:rsidRPr="00602FBA">
        <w:rPr>
          <w:rFonts w:ascii="Palatino Linotype" w:hAnsi="Palatino Linotype" w:cs="Arial"/>
        </w:rPr>
        <w:t xml:space="preserve"> por lo que</w:t>
      </w:r>
      <w:r w:rsidR="00803BCD" w:rsidRPr="00602FBA">
        <w:rPr>
          <w:rFonts w:ascii="Palatino Linotype" w:hAnsi="Palatino Linotype" w:cs="Arial"/>
        </w:rPr>
        <w:t>,</w:t>
      </w:r>
      <w:r w:rsidR="00651BF4" w:rsidRPr="00602FBA">
        <w:rPr>
          <w:rFonts w:ascii="Palatino Linotype" w:hAnsi="Palatino Linotype" w:cs="Arial"/>
        </w:rPr>
        <w:t xml:space="preserve"> en primer término debemos recordar que </w:t>
      </w:r>
      <w:r w:rsidR="00DA562C" w:rsidRPr="00602FBA">
        <w:rPr>
          <w:rFonts w:ascii="Palatino Linotype" w:hAnsi="Palatino Linotype" w:cs="Arial"/>
          <w:b/>
        </w:rPr>
        <w:t>LA RECURRENTE</w:t>
      </w:r>
      <w:r w:rsidR="00651BF4" w:rsidRPr="00602FBA">
        <w:rPr>
          <w:rFonts w:ascii="Palatino Linotype" w:hAnsi="Palatino Linotype" w:cs="Arial"/>
          <w:b/>
        </w:rPr>
        <w:t xml:space="preserve"> </w:t>
      </w:r>
      <w:r w:rsidR="00651BF4" w:rsidRPr="00602FBA">
        <w:rPr>
          <w:rFonts w:ascii="Palatino Linotype" w:hAnsi="Palatino Linotype"/>
        </w:rPr>
        <w:t>solicitó a</w:t>
      </w:r>
      <w:r w:rsidR="00E63A2D" w:rsidRPr="00602FBA">
        <w:rPr>
          <w:rFonts w:ascii="Palatino Linotype" w:hAnsi="Palatino Linotype" w:cs="Arial"/>
        </w:rPr>
        <w:t xml:space="preserve">l </w:t>
      </w:r>
      <w:r w:rsidR="0036309D" w:rsidRPr="00602FBA">
        <w:rPr>
          <w:rFonts w:ascii="Palatino Linotype" w:hAnsi="Palatino Linotype" w:cs="Arial"/>
          <w:b/>
          <w:lang w:eastAsia="es-MX"/>
        </w:rPr>
        <w:t>SUJETO OBLIGADO</w:t>
      </w:r>
      <w:r w:rsidR="00E63A2D" w:rsidRPr="00602FBA">
        <w:rPr>
          <w:rFonts w:ascii="Palatino Linotype" w:hAnsi="Palatino Linotype" w:cs="Arial"/>
        </w:rPr>
        <w:t xml:space="preserve"> </w:t>
      </w:r>
      <w:r w:rsidR="00462829" w:rsidRPr="00602FBA">
        <w:rPr>
          <w:rFonts w:ascii="Palatino Linotype" w:hAnsi="Palatino Linotype"/>
        </w:rPr>
        <w:t>lo que a continuación de desagrega:</w:t>
      </w:r>
    </w:p>
    <w:p w14:paraId="3ECCBA6E" w14:textId="77777777" w:rsidR="00E63A2D" w:rsidRPr="00602FBA" w:rsidRDefault="00E63A2D" w:rsidP="00281752">
      <w:pPr>
        <w:pStyle w:val="Prrafodelista"/>
        <w:widowControl w:val="0"/>
        <w:autoSpaceDE w:val="0"/>
        <w:autoSpaceDN w:val="0"/>
        <w:adjustRightInd w:val="0"/>
        <w:ind w:left="709" w:right="757"/>
        <w:jc w:val="both"/>
        <w:rPr>
          <w:rFonts w:ascii="Palatino Linotype" w:hAnsi="Palatino Linotype"/>
          <w:i/>
          <w:sz w:val="22"/>
        </w:rPr>
      </w:pPr>
    </w:p>
    <w:p w14:paraId="1C99A0F2" w14:textId="6B470163" w:rsidR="00596037" w:rsidRPr="00602FBA" w:rsidRDefault="0036309D" w:rsidP="00596037">
      <w:pPr>
        <w:widowControl w:val="0"/>
        <w:autoSpaceDE w:val="0"/>
        <w:autoSpaceDN w:val="0"/>
        <w:adjustRightInd w:val="0"/>
        <w:ind w:left="709" w:right="757"/>
        <w:jc w:val="both"/>
        <w:rPr>
          <w:rFonts w:ascii="Palatino Linotype" w:hAnsi="Palatino Linotype"/>
          <w:i/>
          <w:sz w:val="22"/>
        </w:rPr>
      </w:pPr>
      <w:r w:rsidRPr="00602FBA">
        <w:rPr>
          <w:rFonts w:ascii="Palatino Linotype" w:hAnsi="Palatino Linotype"/>
          <w:i/>
          <w:sz w:val="22"/>
        </w:rPr>
        <w:t xml:space="preserve">Respecto de un predio con número de cuenta </w:t>
      </w:r>
      <w:r w:rsidR="00596037" w:rsidRPr="00602FBA">
        <w:rPr>
          <w:rFonts w:ascii="Palatino Linotype" w:hAnsi="Palatino Linotype"/>
          <w:i/>
          <w:sz w:val="22"/>
        </w:rPr>
        <w:t xml:space="preserve">de agua </w:t>
      </w:r>
      <w:r w:rsidRPr="00602FBA">
        <w:rPr>
          <w:rFonts w:ascii="Palatino Linotype" w:hAnsi="Palatino Linotype"/>
          <w:i/>
          <w:sz w:val="22"/>
        </w:rPr>
        <w:t xml:space="preserve">y </w:t>
      </w:r>
      <w:r w:rsidR="00596037" w:rsidRPr="00602FBA">
        <w:rPr>
          <w:rFonts w:ascii="Palatino Linotype" w:hAnsi="Palatino Linotype"/>
          <w:i/>
          <w:sz w:val="22"/>
        </w:rPr>
        <w:t xml:space="preserve">de </w:t>
      </w:r>
      <w:r w:rsidRPr="00602FBA">
        <w:rPr>
          <w:rFonts w:ascii="Palatino Linotype" w:hAnsi="Palatino Linotype"/>
          <w:i/>
          <w:sz w:val="22"/>
        </w:rPr>
        <w:t>catastr</w:t>
      </w:r>
      <w:r w:rsidR="00596037" w:rsidRPr="00602FBA">
        <w:rPr>
          <w:rFonts w:ascii="Palatino Linotype" w:hAnsi="Palatino Linotype"/>
          <w:i/>
          <w:sz w:val="22"/>
        </w:rPr>
        <w:t>o especificados en la solitud:</w:t>
      </w:r>
    </w:p>
    <w:p w14:paraId="012E5EEB" w14:textId="77777777" w:rsidR="00596037" w:rsidRPr="00602FBA" w:rsidRDefault="00596037" w:rsidP="00596037">
      <w:pPr>
        <w:widowControl w:val="0"/>
        <w:autoSpaceDE w:val="0"/>
        <w:autoSpaceDN w:val="0"/>
        <w:adjustRightInd w:val="0"/>
        <w:ind w:left="709" w:right="757"/>
        <w:jc w:val="both"/>
        <w:rPr>
          <w:rFonts w:ascii="Palatino Linotype" w:hAnsi="Palatino Linotype"/>
          <w:i/>
          <w:sz w:val="22"/>
        </w:rPr>
      </w:pPr>
    </w:p>
    <w:p w14:paraId="5A93AB0E" w14:textId="33810B3A" w:rsidR="00596037" w:rsidRPr="00602FBA" w:rsidRDefault="00596037" w:rsidP="00596037">
      <w:pPr>
        <w:pStyle w:val="Prrafodelista"/>
        <w:widowControl w:val="0"/>
        <w:numPr>
          <w:ilvl w:val="0"/>
          <w:numId w:val="36"/>
        </w:numPr>
        <w:autoSpaceDE w:val="0"/>
        <w:autoSpaceDN w:val="0"/>
        <w:adjustRightInd w:val="0"/>
        <w:ind w:right="757"/>
        <w:jc w:val="both"/>
        <w:rPr>
          <w:rFonts w:ascii="Palatino Linotype" w:hAnsi="Palatino Linotype"/>
          <w:i/>
          <w:sz w:val="22"/>
        </w:rPr>
      </w:pPr>
      <w:r w:rsidRPr="00602FBA">
        <w:rPr>
          <w:rFonts w:ascii="Palatino Linotype" w:hAnsi="Palatino Linotype"/>
          <w:i/>
          <w:sz w:val="22"/>
        </w:rPr>
        <w:t>¿Qué</w:t>
      </w:r>
      <w:r w:rsidR="0036309D" w:rsidRPr="00602FBA">
        <w:rPr>
          <w:rFonts w:ascii="Palatino Linotype" w:hAnsi="Palatino Linotype"/>
          <w:i/>
          <w:sz w:val="22"/>
        </w:rPr>
        <w:t xml:space="preserve"> servicios, modificaciones, instalaciones o accesorios se han instalado por parte </w:t>
      </w:r>
      <w:r w:rsidRPr="00602FBA">
        <w:rPr>
          <w:rFonts w:ascii="Palatino Linotype" w:hAnsi="Palatino Linotype"/>
          <w:i/>
          <w:sz w:val="22"/>
        </w:rPr>
        <w:t xml:space="preserve">del </w:t>
      </w:r>
      <w:r w:rsidRPr="00602FBA">
        <w:rPr>
          <w:rFonts w:ascii="Palatino Linotype" w:hAnsi="Palatino Linotype"/>
          <w:b/>
          <w:i/>
          <w:sz w:val="22"/>
        </w:rPr>
        <w:t>SUJETO OBLIGADO</w:t>
      </w:r>
      <w:r w:rsidRPr="00602FBA">
        <w:rPr>
          <w:rFonts w:ascii="Palatino Linotype" w:hAnsi="Palatino Linotype"/>
          <w:i/>
          <w:sz w:val="22"/>
        </w:rPr>
        <w:t xml:space="preserve"> durante 2017?</w:t>
      </w:r>
    </w:p>
    <w:p w14:paraId="6123752A" w14:textId="62D99437" w:rsidR="00596037" w:rsidRPr="00602FBA" w:rsidRDefault="00596037" w:rsidP="00596037">
      <w:pPr>
        <w:pStyle w:val="Prrafodelista"/>
        <w:widowControl w:val="0"/>
        <w:numPr>
          <w:ilvl w:val="0"/>
          <w:numId w:val="36"/>
        </w:numPr>
        <w:autoSpaceDE w:val="0"/>
        <w:autoSpaceDN w:val="0"/>
        <w:adjustRightInd w:val="0"/>
        <w:ind w:right="757"/>
        <w:jc w:val="both"/>
        <w:rPr>
          <w:rFonts w:ascii="Palatino Linotype" w:hAnsi="Palatino Linotype"/>
          <w:i/>
          <w:sz w:val="22"/>
        </w:rPr>
      </w:pPr>
      <w:r w:rsidRPr="00602FBA">
        <w:rPr>
          <w:rFonts w:ascii="Palatino Linotype" w:hAnsi="Palatino Linotype"/>
          <w:i/>
          <w:sz w:val="22"/>
        </w:rPr>
        <w:t>¿P</w:t>
      </w:r>
      <w:r w:rsidR="0036309D" w:rsidRPr="00602FBA">
        <w:rPr>
          <w:rFonts w:ascii="Palatino Linotype" w:hAnsi="Palatino Linotype"/>
          <w:i/>
          <w:sz w:val="22"/>
        </w:rPr>
        <w:t>ara qué efectos fueron llevados a cabo cada uno de ellos</w:t>
      </w:r>
      <w:r w:rsidRPr="00602FBA">
        <w:rPr>
          <w:rFonts w:ascii="Palatino Linotype" w:hAnsi="Palatino Linotype"/>
          <w:i/>
          <w:sz w:val="22"/>
        </w:rPr>
        <w:t>?</w:t>
      </w:r>
    </w:p>
    <w:p w14:paraId="3EF8D8B5" w14:textId="5017E6FC" w:rsidR="00596037" w:rsidRPr="00602FBA" w:rsidRDefault="00596037" w:rsidP="00596037">
      <w:pPr>
        <w:pStyle w:val="Prrafodelista"/>
        <w:widowControl w:val="0"/>
        <w:numPr>
          <w:ilvl w:val="0"/>
          <w:numId w:val="36"/>
        </w:numPr>
        <w:autoSpaceDE w:val="0"/>
        <w:autoSpaceDN w:val="0"/>
        <w:adjustRightInd w:val="0"/>
        <w:ind w:right="757"/>
        <w:jc w:val="both"/>
        <w:rPr>
          <w:rFonts w:ascii="Palatino Linotype" w:hAnsi="Palatino Linotype"/>
          <w:i/>
          <w:sz w:val="22"/>
        </w:rPr>
      </w:pPr>
      <w:r w:rsidRPr="00602FBA">
        <w:rPr>
          <w:rFonts w:ascii="Palatino Linotype" w:hAnsi="Palatino Linotype"/>
          <w:i/>
          <w:sz w:val="22"/>
        </w:rPr>
        <w:t>¿C</w:t>
      </w:r>
      <w:r w:rsidR="0036309D" w:rsidRPr="00602FBA">
        <w:rPr>
          <w:rFonts w:ascii="Palatino Linotype" w:hAnsi="Palatino Linotype"/>
          <w:i/>
          <w:sz w:val="22"/>
        </w:rPr>
        <w:t>uál fue su beneficio para el usuario</w:t>
      </w:r>
      <w:r w:rsidRPr="00602FBA">
        <w:rPr>
          <w:rFonts w:ascii="Palatino Linotype" w:hAnsi="Palatino Linotype"/>
          <w:i/>
          <w:sz w:val="22"/>
        </w:rPr>
        <w:t>?</w:t>
      </w:r>
    </w:p>
    <w:p w14:paraId="0129EF5E" w14:textId="789889E8" w:rsidR="00596037" w:rsidRPr="00602FBA" w:rsidRDefault="00596037" w:rsidP="00596037">
      <w:pPr>
        <w:pStyle w:val="Prrafodelista"/>
        <w:widowControl w:val="0"/>
        <w:numPr>
          <w:ilvl w:val="0"/>
          <w:numId w:val="36"/>
        </w:numPr>
        <w:autoSpaceDE w:val="0"/>
        <w:autoSpaceDN w:val="0"/>
        <w:adjustRightInd w:val="0"/>
        <w:ind w:right="757"/>
        <w:jc w:val="both"/>
        <w:rPr>
          <w:rFonts w:ascii="Palatino Linotype" w:hAnsi="Palatino Linotype"/>
          <w:i/>
          <w:sz w:val="22"/>
        </w:rPr>
      </w:pPr>
      <w:r w:rsidRPr="00602FBA">
        <w:rPr>
          <w:rFonts w:ascii="Palatino Linotype" w:hAnsi="Palatino Linotype"/>
          <w:i/>
          <w:sz w:val="22"/>
        </w:rPr>
        <w:t>¿C</w:t>
      </w:r>
      <w:r w:rsidR="0036309D" w:rsidRPr="00602FBA">
        <w:rPr>
          <w:rFonts w:ascii="Palatino Linotype" w:hAnsi="Palatino Linotype"/>
          <w:i/>
          <w:sz w:val="22"/>
        </w:rPr>
        <w:t>uánto se cobró por éstos al usuario</w:t>
      </w:r>
      <w:r w:rsidRPr="00602FBA">
        <w:rPr>
          <w:rFonts w:ascii="Palatino Linotype" w:hAnsi="Palatino Linotype"/>
          <w:i/>
          <w:sz w:val="22"/>
        </w:rPr>
        <w:t>?</w:t>
      </w:r>
      <w:r w:rsidR="0036309D" w:rsidRPr="00602FBA">
        <w:rPr>
          <w:rFonts w:ascii="Palatino Linotype" w:hAnsi="Palatino Linotype"/>
          <w:i/>
          <w:sz w:val="22"/>
        </w:rPr>
        <w:t xml:space="preserve">  </w:t>
      </w:r>
    </w:p>
    <w:p w14:paraId="2B6C5441" w14:textId="2083D078" w:rsidR="00651BF4" w:rsidRPr="00602FBA" w:rsidRDefault="00596037" w:rsidP="00596037">
      <w:pPr>
        <w:pStyle w:val="Prrafodelista"/>
        <w:widowControl w:val="0"/>
        <w:numPr>
          <w:ilvl w:val="0"/>
          <w:numId w:val="36"/>
        </w:numPr>
        <w:autoSpaceDE w:val="0"/>
        <w:autoSpaceDN w:val="0"/>
        <w:adjustRightInd w:val="0"/>
        <w:ind w:right="757"/>
        <w:jc w:val="both"/>
        <w:rPr>
          <w:rFonts w:ascii="Palatino Linotype" w:hAnsi="Palatino Linotype"/>
          <w:i/>
          <w:sz w:val="22"/>
        </w:rPr>
      </w:pPr>
      <w:r w:rsidRPr="00602FBA">
        <w:rPr>
          <w:rFonts w:ascii="Palatino Linotype" w:hAnsi="Palatino Linotype"/>
          <w:i/>
          <w:sz w:val="22"/>
        </w:rPr>
        <w:t>¿C</w:t>
      </w:r>
      <w:r w:rsidR="0036309D" w:rsidRPr="00602FBA">
        <w:rPr>
          <w:rFonts w:ascii="Palatino Linotype" w:hAnsi="Palatino Linotype"/>
          <w:i/>
          <w:sz w:val="22"/>
        </w:rPr>
        <w:t xml:space="preserve">uál ha sido la lectura de la toma de agua durante los seis bimestres de </w:t>
      </w:r>
      <w:r w:rsidRPr="00602FBA">
        <w:rPr>
          <w:rFonts w:ascii="Palatino Linotype" w:hAnsi="Palatino Linotype"/>
          <w:i/>
          <w:sz w:val="22"/>
        </w:rPr>
        <w:t>2017?</w:t>
      </w:r>
    </w:p>
    <w:p w14:paraId="05BE7A25" w14:textId="77777777" w:rsidR="0036309D" w:rsidRPr="00602FBA" w:rsidRDefault="0036309D" w:rsidP="00C4501B">
      <w:pPr>
        <w:widowControl w:val="0"/>
        <w:autoSpaceDE w:val="0"/>
        <w:autoSpaceDN w:val="0"/>
        <w:adjustRightInd w:val="0"/>
        <w:spacing w:line="360" w:lineRule="auto"/>
        <w:jc w:val="both"/>
        <w:rPr>
          <w:rFonts w:ascii="Palatino Linotype" w:hAnsi="Palatino Linotype"/>
        </w:rPr>
      </w:pPr>
    </w:p>
    <w:p w14:paraId="75E8FD7A" w14:textId="6673D647" w:rsidR="00651BF4" w:rsidRPr="00602FBA" w:rsidRDefault="00803BCD" w:rsidP="00C4501B">
      <w:pPr>
        <w:spacing w:line="360" w:lineRule="auto"/>
        <w:jc w:val="both"/>
        <w:rPr>
          <w:rFonts w:ascii="Palatino Linotype" w:hAnsi="Palatino Linotype" w:cs="Arial"/>
          <w:color w:val="000000"/>
        </w:rPr>
      </w:pPr>
      <w:r w:rsidRPr="00602FBA">
        <w:rPr>
          <w:rFonts w:ascii="Palatino Linotype" w:hAnsi="Palatino Linotype" w:cs="Arial"/>
        </w:rPr>
        <w:lastRenderedPageBreak/>
        <w:t>Así</w:t>
      </w:r>
      <w:r w:rsidR="00651BF4" w:rsidRPr="00602FBA">
        <w:rPr>
          <w:rFonts w:ascii="Palatino Linotype" w:hAnsi="Palatino Linotype" w:cs="Arial"/>
        </w:rPr>
        <w:t>,</w:t>
      </w:r>
      <w:r w:rsidR="00E63A2D" w:rsidRPr="00602FBA">
        <w:rPr>
          <w:rFonts w:ascii="Palatino Linotype" w:hAnsi="Palatino Linotype" w:cs="Arial"/>
        </w:rPr>
        <w:t xml:space="preserve"> es de suma importancia atender</w:t>
      </w:r>
      <w:r w:rsidR="00B62CCA" w:rsidRPr="00602FBA">
        <w:rPr>
          <w:rFonts w:ascii="Palatino Linotype" w:hAnsi="Palatino Linotype" w:cs="Arial"/>
        </w:rPr>
        <w:t xml:space="preserve"> lo que</w:t>
      </w:r>
      <w:r w:rsidR="00651BF4" w:rsidRPr="00602FBA">
        <w:rPr>
          <w:rFonts w:ascii="Palatino Linotype" w:hAnsi="Palatino Linotype" w:cs="Arial"/>
        </w:rPr>
        <w:t xml:space="preserve"> en respuesta a la solicitud, </w:t>
      </w:r>
      <w:r w:rsidR="00524CEE" w:rsidRPr="00602FBA">
        <w:rPr>
          <w:rFonts w:ascii="Palatino Linotype" w:hAnsi="Palatino Linotype" w:cs="Arial"/>
          <w:b/>
          <w:color w:val="000000"/>
        </w:rPr>
        <w:t>EL SUJETO OBLIGADO</w:t>
      </w:r>
      <w:r w:rsidR="00651BF4" w:rsidRPr="00602FBA">
        <w:rPr>
          <w:rFonts w:ascii="Palatino Linotype" w:hAnsi="Palatino Linotype" w:cs="Arial"/>
          <w:color w:val="000000"/>
        </w:rPr>
        <w:t xml:space="preserve"> </w:t>
      </w:r>
      <w:r w:rsidR="00281752" w:rsidRPr="00602FBA">
        <w:rPr>
          <w:rFonts w:ascii="Palatino Linotype" w:hAnsi="Palatino Linotype" w:cs="Arial"/>
          <w:color w:val="000000"/>
        </w:rPr>
        <w:t xml:space="preserve">se </w:t>
      </w:r>
      <w:r w:rsidR="00FE22BC" w:rsidRPr="00602FBA">
        <w:rPr>
          <w:rFonts w:ascii="Palatino Linotype" w:hAnsi="Palatino Linotype" w:cs="Arial"/>
          <w:color w:val="000000"/>
        </w:rPr>
        <w:t>pronunció</w:t>
      </w:r>
      <w:r w:rsidR="00281752" w:rsidRPr="00602FBA">
        <w:rPr>
          <w:rFonts w:ascii="Palatino Linotype" w:hAnsi="Palatino Linotype" w:cs="Arial"/>
          <w:color w:val="000000"/>
        </w:rPr>
        <w:t xml:space="preserve"> respecto a la imposibilidad para dar atención a la solicitud de </w:t>
      </w:r>
      <w:r w:rsidR="00FE22BC" w:rsidRPr="00602FBA">
        <w:rPr>
          <w:rFonts w:ascii="Palatino Linotype" w:hAnsi="Palatino Linotype" w:cs="Arial"/>
          <w:color w:val="000000"/>
        </w:rPr>
        <w:t>mérito</w:t>
      </w:r>
      <w:r w:rsidR="00281752" w:rsidRPr="00602FBA">
        <w:rPr>
          <w:rFonts w:ascii="Palatino Linotype" w:hAnsi="Palatino Linotype" w:cs="Arial"/>
          <w:color w:val="000000"/>
        </w:rPr>
        <w:t xml:space="preserve"> en virtud de que </w:t>
      </w:r>
      <w:r w:rsidR="006E5972" w:rsidRPr="00602FBA">
        <w:rPr>
          <w:rFonts w:ascii="Palatino Linotype" w:hAnsi="Palatino Linotype" w:cs="Arial"/>
          <w:color w:val="000000"/>
        </w:rPr>
        <w:t>la información requerida se encuentra protegida por la Ley de Protección de Datos Personales en Posesión de Sujetos Obligados del Estado de México y Municipios y artículo 6 de la Ley de Transparencia y Acceso a la Información Pública del Estado de México y Municipios, al tratarse del acceso a datos personales que atañen únicamente al titular de la cuenta referida en la solicitud; sin embargo, orientó a la particular a acudir a la oficina comercial del Organismo competente, para que previa acreditación de su personalidad se le proporcion</w:t>
      </w:r>
      <w:r w:rsidRPr="00602FBA">
        <w:rPr>
          <w:rFonts w:ascii="Palatino Linotype" w:hAnsi="Palatino Linotype" w:cs="Arial"/>
          <w:color w:val="000000"/>
        </w:rPr>
        <w:t>ara</w:t>
      </w:r>
      <w:r w:rsidR="006E5972" w:rsidRPr="00602FBA">
        <w:rPr>
          <w:rFonts w:ascii="Palatino Linotype" w:hAnsi="Palatino Linotype" w:cs="Arial"/>
          <w:color w:val="000000"/>
        </w:rPr>
        <w:t xml:space="preserve"> la información a la que pretende acceder.</w:t>
      </w:r>
    </w:p>
    <w:p w14:paraId="0651368C" w14:textId="77777777" w:rsidR="00651BF4" w:rsidRPr="00602FBA" w:rsidRDefault="00651BF4" w:rsidP="00C4501B">
      <w:pPr>
        <w:spacing w:line="360" w:lineRule="auto"/>
        <w:jc w:val="both"/>
        <w:rPr>
          <w:rFonts w:ascii="Palatino Linotype" w:hAnsi="Palatino Linotype" w:cs="Arial"/>
          <w:color w:val="000000"/>
        </w:rPr>
      </w:pPr>
    </w:p>
    <w:p w14:paraId="57A95E5E" w14:textId="1DC60129" w:rsidR="00094F83" w:rsidRPr="00602FBA" w:rsidRDefault="00094F83" w:rsidP="00FE22BC">
      <w:pPr>
        <w:widowControl w:val="0"/>
        <w:autoSpaceDE w:val="0"/>
        <w:autoSpaceDN w:val="0"/>
        <w:adjustRightInd w:val="0"/>
        <w:spacing w:line="360" w:lineRule="auto"/>
        <w:jc w:val="both"/>
        <w:rPr>
          <w:rFonts w:ascii="Palatino Linotype" w:hAnsi="Palatino Linotype" w:cs="Arial"/>
        </w:rPr>
      </w:pPr>
      <w:r w:rsidRPr="00602FBA">
        <w:rPr>
          <w:rFonts w:ascii="Palatino Linotype" w:hAnsi="Palatino Linotype" w:cs="Arial"/>
        </w:rPr>
        <w:t xml:space="preserve">De las constancias se advierte que la ahora </w:t>
      </w:r>
      <w:r w:rsidRPr="00602FBA">
        <w:rPr>
          <w:rFonts w:ascii="Palatino Linotype" w:hAnsi="Palatino Linotype" w:cs="Arial"/>
          <w:b/>
        </w:rPr>
        <w:t>RECURRENTE</w:t>
      </w:r>
      <w:r w:rsidRPr="00602FBA">
        <w:rPr>
          <w:rFonts w:ascii="Palatino Linotype" w:hAnsi="Palatino Linotype" w:cs="Arial"/>
        </w:rPr>
        <w:t xml:space="preserve"> de fecha </w:t>
      </w:r>
      <w:r w:rsidR="00D02F77" w:rsidRPr="00602FBA">
        <w:rPr>
          <w:rFonts w:ascii="Palatino Linotype" w:hAnsi="Palatino Linotype" w:cs="Arial"/>
        </w:rPr>
        <w:t xml:space="preserve">19 de febrero de 2018 acudió al Organismo Público Descentralizado para la Prestación de </w:t>
      </w:r>
      <w:r w:rsidR="00506256" w:rsidRPr="00602FBA">
        <w:rPr>
          <w:rFonts w:ascii="Palatino Linotype" w:hAnsi="Palatino Linotype" w:cs="Arial"/>
        </w:rPr>
        <w:t>l</w:t>
      </w:r>
      <w:r w:rsidR="00D02F77" w:rsidRPr="00602FBA">
        <w:rPr>
          <w:rFonts w:ascii="Palatino Linotype" w:hAnsi="Palatino Linotype" w:cs="Arial"/>
        </w:rPr>
        <w:t>os Servicios de Agua Potable Alcantarillado y Saneamiento del Municipio de Naucalpan de Juárez</w:t>
      </w:r>
      <w:r w:rsidRPr="00602FBA">
        <w:rPr>
          <w:rFonts w:ascii="Palatino Linotype" w:hAnsi="Palatino Linotype" w:cs="Arial"/>
        </w:rPr>
        <w:t xml:space="preserve">, específicamente </w:t>
      </w:r>
      <w:r w:rsidR="00D02F77" w:rsidRPr="00602FBA">
        <w:rPr>
          <w:rFonts w:ascii="Palatino Linotype" w:hAnsi="Palatino Linotype" w:cs="Arial"/>
        </w:rPr>
        <w:t>a</w:t>
      </w:r>
      <w:r w:rsidRPr="00602FBA">
        <w:rPr>
          <w:rFonts w:ascii="Palatino Linotype" w:hAnsi="Palatino Linotype" w:cs="Arial"/>
        </w:rPr>
        <w:t xml:space="preserve"> la Unidad Comercial Satélite</w:t>
      </w:r>
      <w:r w:rsidR="00506256" w:rsidRPr="00602FBA">
        <w:rPr>
          <w:rFonts w:ascii="Palatino Linotype" w:hAnsi="Palatino Linotype" w:cs="Arial"/>
        </w:rPr>
        <w:t>, tal y como se le inform</w:t>
      </w:r>
      <w:r w:rsidR="00803BCD" w:rsidRPr="00602FBA">
        <w:rPr>
          <w:rFonts w:ascii="Palatino Linotype" w:hAnsi="Palatino Linotype" w:cs="Arial"/>
        </w:rPr>
        <w:t>ó</w:t>
      </w:r>
      <w:r w:rsidR="00506256" w:rsidRPr="00602FBA">
        <w:rPr>
          <w:rFonts w:ascii="Palatino Linotype" w:hAnsi="Palatino Linotype" w:cs="Arial"/>
        </w:rPr>
        <w:t xml:space="preserve"> en la respuesta a la solicitud de mérito, acreditando su personalidad ante la</w:t>
      </w:r>
      <w:r w:rsidRPr="00602FBA">
        <w:rPr>
          <w:rFonts w:ascii="Palatino Linotype" w:hAnsi="Palatino Linotype" w:cs="Arial"/>
        </w:rPr>
        <w:t xml:space="preserve"> dependiente de l</w:t>
      </w:r>
      <w:r w:rsidR="00506256" w:rsidRPr="00602FBA">
        <w:rPr>
          <w:rFonts w:ascii="Palatino Linotype" w:hAnsi="Palatino Linotype" w:cs="Arial"/>
        </w:rPr>
        <w:t xml:space="preserve">a Dirección de Comercialización; sin embargo, a decir de la </w:t>
      </w:r>
      <w:r w:rsidR="00506256" w:rsidRPr="00602FBA">
        <w:rPr>
          <w:rFonts w:ascii="Palatino Linotype" w:hAnsi="Palatino Linotype" w:cs="Arial"/>
          <w:b/>
        </w:rPr>
        <w:t>RECURRENTE</w:t>
      </w:r>
      <w:r w:rsidR="00506256" w:rsidRPr="00602FBA">
        <w:rPr>
          <w:rFonts w:ascii="Palatino Linotype" w:hAnsi="Palatino Linotype" w:cs="Arial"/>
        </w:rPr>
        <w:t xml:space="preserve"> le fue negado el acceso</w:t>
      </w:r>
      <w:r w:rsidRPr="00602FBA">
        <w:rPr>
          <w:rFonts w:ascii="Palatino Linotype" w:hAnsi="Palatino Linotype" w:cs="Arial"/>
        </w:rPr>
        <w:t xml:space="preserve"> a la consulta directa de la información, </w:t>
      </w:r>
      <w:r w:rsidR="00506256" w:rsidRPr="00602FBA">
        <w:rPr>
          <w:rFonts w:ascii="Palatino Linotype" w:hAnsi="Palatino Linotype" w:cs="Arial"/>
        </w:rPr>
        <w:t>presuntamente por no</w:t>
      </w:r>
      <w:r w:rsidRPr="00602FBA">
        <w:rPr>
          <w:rFonts w:ascii="Palatino Linotype" w:hAnsi="Palatino Linotype" w:cs="Arial"/>
        </w:rPr>
        <w:t xml:space="preserve"> ten</w:t>
      </w:r>
      <w:r w:rsidR="00506256" w:rsidRPr="00602FBA">
        <w:rPr>
          <w:rFonts w:ascii="Palatino Linotype" w:hAnsi="Palatino Linotype" w:cs="Arial"/>
        </w:rPr>
        <w:t>er</w:t>
      </w:r>
      <w:r w:rsidRPr="00602FBA">
        <w:rPr>
          <w:rFonts w:ascii="Palatino Linotype" w:hAnsi="Palatino Linotype" w:cs="Arial"/>
        </w:rPr>
        <w:t xml:space="preserve"> derecho a conocer la información del expediente</w:t>
      </w:r>
      <w:r w:rsidR="00506256" w:rsidRPr="00602FBA">
        <w:rPr>
          <w:rFonts w:ascii="Palatino Linotype" w:hAnsi="Palatino Linotype" w:cs="Arial"/>
        </w:rPr>
        <w:t>.</w:t>
      </w:r>
      <w:r w:rsidRPr="00602FBA">
        <w:rPr>
          <w:rFonts w:ascii="Palatino Linotype" w:hAnsi="Palatino Linotype" w:cs="Arial"/>
        </w:rPr>
        <w:t xml:space="preserve"> </w:t>
      </w:r>
    </w:p>
    <w:p w14:paraId="7429B8D4" w14:textId="77777777" w:rsidR="00094F83" w:rsidRPr="00602FBA" w:rsidRDefault="00094F83" w:rsidP="00FE22BC">
      <w:pPr>
        <w:widowControl w:val="0"/>
        <w:autoSpaceDE w:val="0"/>
        <w:autoSpaceDN w:val="0"/>
        <w:adjustRightInd w:val="0"/>
        <w:spacing w:line="360" w:lineRule="auto"/>
        <w:jc w:val="both"/>
        <w:rPr>
          <w:rFonts w:ascii="Palatino Linotype" w:hAnsi="Palatino Linotype" w:cs="Arial"/>
        </w:rPr>
      </w:pPr>
    </w:p>
    <w:p w14:paraId="376BB4BC" w14:textId="03FA3CDB" w:rsidR="00651BF4" w:rsidRPr="00602FBA" w:rsidRDefault="00651BF4" w:rsidP="00FE22BC">
      <w:pPr>
        <w:widowControl w:val="0"/>
        <w:autoSpaceDE w:val="0"/>
        <w:autoSpaceDN w:val="0"/>
        <w:adjustRightInd w:val="0"/>
        <w:spacing w:line="360" w:lineRule="auto"/>
        <w:jc w:val="both"/>
        <w:rPr>
          <w:rFonts w:ascii="Palatino Linotype" w:hAnsi="Palatino Linotype" w:cs="Arial"/>
        </w:rPr>
      </w:pPr>
      <w:r w:rsidRPr="00602FBA">
        <w:rPr>
          <w:rFonts w:ascii="Palatino Linotype" w:hAnsi="Palatino Linotype" w:cs="Arial"/>
        </w:rPr>
        <w:t>Inconforme con dicha respuesta</w:t>
      </w:r>
      <w:r w:rsidRPr="00602FBA">
        <w:rPr>
          <w:rFonts w:ascii="Palatino Linotype" w:hAnsi="Palatino Linotype" w:cs="Arial"/>
          <w:b/>
        </w:rPr>
        <w:t xml:space="preserve"> </w:t>
      </w:r>
      <w:r w:rsidR="00DA562C" w:rsidRPr="00602FBA">
        <w:rPr>
          <w:rFonts w:ascii="Palatino Linotype" w:hAnsi="Palatino Linotype" w:cs="Arial"/>
          <w:b/>
        </w:rPr>
        <w:t>LA RECURRENTE</w:t>
      </w:r>
      <w:r w:rsidRPr="00602FBA">
        <w:rPr>
          <w:rFonts w:ascii="Palatino Linotype" w:hAnsi="Palatino Linotype" w:cs="Arial"/>
        </w:rPr>
        <w:t xml:space="preserve">, procedió a interponer </w:t>
      </w:r>
      <w:r w:rsidR="00621588" w:rsidRPr="00602FBA">
        <w:rPr>
          <w:rFonts w:ascii="Palatino Linotype" w:hAnsi="Palatino Linotype" w:cs="Arial"/>
        </w:rPr>
        <w:t>los</w:t>
      </w:r>
      <w:r w:rsidRPr="00602FBA">
        <w:rPr>
          <w:rFonts w:ascii="Palatino Linotype" w:hAnsi="Palatino Linotype" w:cs="Arial"/>
        </w:rPr>
        <w:t xml:space="preserve"> presente</w:t>
      </w:r>
      <w:r w:rsidR="00621588" w:rsidRPr="00602FBA">
        <w:rPr>
          <w:rFonts w:ascii="Palatino Linotype" w:hAnsi="Palatino Linotype" w:cs="Arial"/>
        </w:rPr>
        <w:t>s</w:t>
      </w:r>
      <w:r w:rsidRPr="00602FBA">
        <w:rPr>
          <w:rFonts w:ascii="Palatino Linotype" w:hAnsi="Palatino Linotype" w:cs="Arial"/>
        </w:rPr>
        <w:t xml:space="preserve"> recurso</w:t>
      </w:r>
      <w:r w:rsidR="00621588" w:rsidRPr="00602FBA">
        <w:rPr>
          <w:rFonts w:ascii="Palatino Linotype" w:hAnsi="Palatino Linotype" w:cs="Arial"/>
        </w:rPr>
        <w:t>s</w:t>
      </w:r>
      <w:r w:rsidRPr="00602FBA">
        <w:rPr>
          <w:rFonts w:ascii="Palatino Linotype" w:hAnsi="Palatino Linotype" w:cs="Arial"/>
        </w:rPr>
        <w:t xml:space="preserve"> de revisión, </w:t>
      </w:r>
      <w:r w:rsidR="00FE22BC" w:rsidRPr="00602FBA">
        <w:rPr>
          <w:rFonts w:ascii="Palatino Linotype" w:hAnsi="Palatino Linotype" w:cs="Arial"/>
        </w:rPr>
        <w:t>adoleciéndose precisamente de la negativa d</w:t>
      </w:r>
      <w:r w:rsidR="00A8633B" w:rsidRPr="00602FBA">
        <w:rPr>
          <w:rFonts w:ascii="Palatino Linotype" w:hAnsi="Palatino Linotype" w:cs="Arial"/>
        </w:rPr>
        <w:t>el</w:t>
      </w:r>
      <w:r w:rsidR="00524CEE" w:rsidRPr="00602FBA">
        <w:rPr>
          <w:rFonts w:ascii="Palatino Linotype" w:hAnsi="Palatino Linotype" w:cs="Arial"/>
          <w:b/>
        </w:rPr>
        <w:t xml:space="preserve"> SUJETO </w:t>
      </w:r>
      <w:r w:rsidR="00524CEE" w:rsidRPr="00602FBA">
        <w:rPr>
          <w:rFonts w:ascii="Palatino Linotype" w:hAnsi="Palatino Linotype" w:cs="Arial"/>
          <w:b/>
        </w:rPr>
        <w:lastRenderedPageBreak/>
        <w:t>OBLIGADO</w:t>
      </w:r>
      <w:r w:rsidR="00FE22BC" w:rsidRPr="00602FBA">
        <w:rPr>
          <w:rFonts w:ascii="Palatino Linotype" w:hAnsi="Palatino Linotype" w:cs="Arial"/>
        </w:rPr>
        <w:t xml:space="preserve"> a proporcionar la información, formulando </w:t>
      </w:r>
      <w:r w:rsidR="00A02613" w:rsidRPr="00602FBA">
        <w:rPr>
          <w:rFonts w:ascii="Palatino Linotype" w:hAnsi="Palatino Linotype" w:cs="Arial"/>
        </w:rPr>
        <w:t>apreciaciones</w:t>
      </w:r>
      <w:r w:rsidR="00621588" w:rsidRPr="00602FBA">
        <w:rPr>
          <w:rFonts w:ascii="Palatino Linotype" w:hAnsi="Palatino Linotype" w:cs="Arial"/>
        </w:rPr>
        <w:t xml:space="preserve"> que deduce de </w:t>
      </w:r>
      <w:r w:rsidR="00FE22BC" w:rsidRPr="00602FBA">
        <w:rPr>
          <w:rFonts w:ascii="Palatino Linotype" w:hAnsi="Palatino Linotype" w:cs="Arial"/>
        </w:rPr>
        <w:t>manera personal derivado de la respuesta que le fuera notificada</w:t>
      </w:r>
      <w:r w:rsidR="000A10ED" w:rsidRPr="00602FBA">
        <w:rPr>
          <w:rFonts w:ascii="Palatino Linotype" w:hAnsi="Palatino Linotype" w:cs="Arial"/>
        </w:rPr>
        <w:t xml:space="preserve">, por lo que resultan </w:t>
      </w:r>
      <w:r w:rsidR="00621588" w:rsidRPr="00602FBA">
        <w:rPr>
          <w:rFonts w:ascii="Palatino Linotype" w:hAnsi="Palatino Linotype" w:cs="Arial"/>
        </w:rPr>
        <w:t>improcedentes</w:t>
      </w:r>
      <w:r w:rsidR="000A10ED" w:rsidRPr="00602FBA">
        <w:rPr>
          <w:rFonts w:ascii="Palatino Linotype" w:hAnsi="Palatino Linotype" w:cs="Arial"/>
        </w:rPr>
        <w:t xml:space="preserve"> dichas manifestaciones en razón de los argumentos que </w:t>
      </w:r>
      <w:r w:rsidR="00A02613" w:rsidRPr="00602FBA">
        <w:rPr>
          <w:rFonts w:ascii="Palatino Linotype" w:hAnsi="Palatino Linotype" w:cs="Arial"/>
        </w:rPr>
        <w:t>más adelante se</w:t>
      </w:r>
      <w:r w:rsidR="000A10ED" w:rsidRPr="00602FBA">
        <w:rPr>
          <w:rFonts w:ascii="Palatino Linotype" w:hAnsi="Palatino Linotype" w:cs="Arial"/>
        </w:rPr>
        <w:t xml:space="preserve"> exponen.</w:t>
      </w:r>
    </w:p>
    <w:p w14:paraId="3A0164F7" w14:textId="77777777" w:rsidR="00651BF4" w:rsidRPr="00602FBA" w:rsidRDefault="00651BF4" w:rsidP="00C4501B">
      <w:pPr>
        <w:tabs>
          <w:tab w:val="left" w:pos="9214"/>
        </w:tabs>
        <w:spacing w:line="360" w:lineRule="auto"/>
        <w:ind w:left="709" w:right="709"/>
        <w:jc w:val="both"/>
        <w:rPr>
          <w:rFonts w:ascii="Palatino Linotype" w:hAnsi="Palatino Linotype"/>
          <w:lang w:eastAsia="es-MX"/>
        </w:rPr>
      </w:pPr>
    </w:p>
    <w:p w14:paraId="479060BA" w14:textId="69C6DB60" w:rsidR="00A02613" w:rsidRPr="00602FBA" w:rsidRDefault="00A02613" w:rsidP="00A02613">
      <w:pPr>
        <w:spacing w:line="360" w:lineRule="auto"/>
        <w:jc w:val="both"/>
        <w:rPr>
          <w:rFonts w:ascii="Palatino Linotype" w:hAnsi="Palatino Linotype" w:cs="Arial"/>
          <w:lang w:eastAsia="es-MX"/>
        </w:rPr>
      </w:pPr>
      <w:r w:rsidRPr="00602FBA">
        <w:rPr>
          <w:rFonts w:ascii="Palatino Linotype" w:hAnsi="Palatino Linotype" w:cs="Arial"/>
          <w:lang w:eastAsia="es-MX"/>
        </w:rPr>
        <w:t xml:space="preserve">Atendiendo, a los argumentos vertidos en </w:t>
      </w:r>
      <w:r w:rsidR="00621588" w:rsidRPr="00602FBA">
        <w:rPr>
          <w:rFonts w:ascii="Palatino Linotype" w:hAnsi="Palatino Linotype" w:cs="Arial"/>
          <w:lang w:eastAsia="es-MX"/>
        </w:rPr>
        <w:t xml:space="preserve">los </w:t>
      </w:r>
      <w:r w:rsidRPr="00602FBA">
        <w:rPr>
          <w:rFonts w:ascii="Palatino Linotype" w:hAnsi="Palatino Linotype" w:cs="Arial"/>
          <w:lang w:eastAsia="es-MX"/>
        </w:rPr>
        <w:t>recurso</w:t>
      </w:r>
      <w:r w:rsidR="00621588" w:rsidRPr="00602FBA">
        <w:rPr>
          <w:rFonts w:ascii="Palatino Linotype" w:hAnsi="Palatino Linotype" w:cs="Arial"/>
          <w:lang w:eastAsia="es-MX"/>
        </w:rPr>
        <w:t>s</w:t>
      </w:r>
      <w:r w:rsidRPr="00602FBA">
        <w:rPr>
          <w:rFonts w:ascii="Palatino Linotype" w:hAnsi="Palatino Linotype" w:cs="Arial"/>
          <w:lang w:eastAsia="es-MX"/>
        </w:rPr>
        <w:t xml:space="preserve"> de revisión, </w:t>
      </w:r>
      <w:r w:rsidRPr="00602FBA">
        <w:rPr>
          <w:rFonts w:ascii="Palatino Linotype" w:hAnsi="Palatino Linotype" w:cs="Arial"/>
          <w:b/>
          <w:lang w:eastAsia="es-MX"/>
        </w:rPr>
        <w:t>EL SUJETO OBLIGADO</w:t>
      </w:r>
      <w:r w:rsidRPr="00602FBA">
        <w:rPr>
          <w:rFonts w:ascii="Palatino Linotype" w:hAnsi="Palatino Linotype" w:cs="Arial"/>
          <w:lang w:eastAsia="es-MX"/>
        </w:rPr>
        <w:t xml:space="preserve"> remitió su Informe Justificado, el cual fue puesto a la vista de </w:t>
      </w:r>
      <w:r w:rsidRPr="00602FBA">
        <w:rPr>
          <w:rFonts w:ascii="Palatino Linotype" w:hAnsi="Palatino Linotype" w:cs="Arial"/>
          <w:b/>
          <w:lang w:eastAsia="es-MX"/>
        </w:rPr>
        <w:t>LA RECURRENTE</w:t>
      </w:r>
      <w:r w:rsidRPr="00602FBA">
        <w:rPr>
          <w:rFonts w:ascii="Palatino Linotype" w:hAnsi="Palatino Linotype" w:cs="Arial"/>
          <w:lang w:eastAsia="es-MX"/>
        </w:rPr>
        <w:t xml:space="preserve"> en razón de que manifestó tener por acreditada su personalidad al momento de acudir a la Unidad Comercial Satélite, le proporcionó los documentos que presumiblemente colman su requerimiento.</w:t>
      </w:r>
    </w:p>
    <w:p w14:paraId="08DB98D0" w14:textId="77777777" w:rsidR="00A02613" w:rsidRPr="00602FBA" w:rsidRDefault="00A02613" w:rsidP="00A02613">
      <w:pPr>
        <w:spacing w:line="360" w:lineRule="auto"/>
        <w:jc w:val="both"/>
        <w:rPr>
          <w:rFonts w:ascii="Palatino Linotype" w:hAnsi="Palatino Linotype" w:cs="Arial"/>
          <w:lang w:eastAsia="es-MX"/>
        </w:rPr>
      </w:pPr>
    </w:p>
    <w:p w14:paraId="6B8223D9" w14:textId="03DE5E74"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De lo expuesto, en virtud de que </w:t>
      </w:r>
      <w:r w:rsidRPr="00602FBA">
        <w:rPr>
          <w:rFonts w:ascii="Palatino Linotype" w:eastAsia="Calibri" w:hAnsi="Palatino Linotype" w:cs="Arial"/>
          <w:b/>
        </w:rPr>
        <w:t>LA RECURRENTE</w:t>
      </w:r>
      <w:r w:rsidRPr="00602FBA">
        <w:rPr>
          <w:rFonts w:ascii="Palatino Linotype" w:eastAsia="Calibri" w:hAnsi="Palatino Linotype" w:cs="Arial"/>
        </w:rPr>
        <w:t xml:space="preserve"> en la interposición de</w:t>
      </w:r>
      <w:r w:rsidR="00621588" w:rsidRPr="00602FBA">
        <w:rPr>
          <w:rFonts w:ascii="Palatino Linotype" w:eastAsia="Calibri" w:hAnsi="Palatino Linotype" w:cs="Arial"/>
        </w:rPr>
        <w:t xml:space="preserve"> </w:t>
      </w:r>
      <w:r w:rsidRPr="00602FBA">
        <w:rPr>
          <w:rFonts w:ascii="Palatino Linotype" w:eastAsia="Calibri" w:hAnsi="Palatino Linotype" w:cs="Arial"/>
        </w:rPr>
        <w:t>l</w:t>
      </w:r>
      <w:r w:rsidR="00621588" w:rsidRPr="00602FBA">
        <w:rPr>
          <w:rFonts w:ascii="Palatino Linotype" w:eastAsia="Calibri" w:hAnsi="Palatino Linotype" w:cs="Arial"/>
        </w:rPr>
        <w:t>os</w:t>
      </w:r>
      <w:r w:rsidRPr="00602FBA">
        <w:rPr>
          <w:rFonts w:ascii="Palatino Linotype" w:eastAsia="Calibri" w:hAnsi="Palatino Linotype" w:cs="Arial"/>
        </w:rPr>
        <w:t xml:space="preserve"> recurso</w:t>
      </w:r>
      <w:r w:rsidR="00621588" w:rsidRPr="00602FBA">
        <w:rPr>
          <w:rFonts w:ascii="Palatino Linotype" w:eastAsia="Calibri" w:hAnsi="Palatino Linotype" w:cs="Arial"/>
        </w:rPr>
        <w:t>s</w:t>
      </w:r>
      <w:r w:rsidRPr="00602FBA">
        <w:rPr>
          <w:rFonts w:ascii="Palatino Linotype" w:eastAsia="Calibri" w:hAnsi="Palatino Linotype" w:cs="Arial"/>
        </w:rPr>
        <w:t xml:space="preserve"> de revisión se inconformó de la respuesta a la solicitud, esta Ponencia considera analizar las constancias que integran </w:t>
      </w:r>
      <w:r w:rsidR="00621588" w:rsidRPr="00602FBA">
        <w:rPr>
          <w:rFonts w:ascii="Palatino Linotype" w:eastAsia="Calibri" w:hAnsi="Palatino Linotype" w:cs="Arial"/>
        </w:rPr>
        <w:t xml:space="preserve">tanto </w:t>
      </w:r>
      <w:r w:rsidRPr="00602FBA">
        <w:rPr>
          <w:rFonts w:ascii="Palatino Linotype" w:eastAsia="Calibri" w:hAnsi="Palatino Linotype" w:cs="Arial"/>
        </w:rPr>
        <w:t>el expediente electrónico del recurso de revisión</w:t>
      </w:r>
      <w:r w:rsidR="00621588" w:rsidRPr="00602FBA">
        <w:rPr>
          <w:rFonts w:ascii="Palatino Linotype" w:eastAsia="Calibri" w:hAnsi="Palatino Linotype" w:cs="Arial"/>
        </w:rPr>
        <w:t xml:space="preserve"> así como el que obra escrito</w:t>
      </w:r>
      <w:r w:rsidRPr="00602FBA">
        <w:rPr>
          <w:rFonts w:ascii="Palatino Linotype" w:eastAsia="Calibri" w:hAnsi="Palatino Linotype" w:cs="Arial"/>
        </w:rPr>
        <w:t>, a fin de verificar si se satisfizo en su totalidad el derecho de acceso a la información de la ciudadana.</w:t>
      </w:r>
    </w:p>
    <w:p w14:paraId="04DA3B52" w14:textId="77777777" w:rsidR="00621588" w:rsidRPr="00602FBA" w:rsidRDefault="00621588" w:rsidP="00A02613">
      <w:pPr>
        <w:widowControl w:val="0"/>
        <w:autoSpaceDE w:val="0"/>
        <w:autoSpaceDN w:val="0"/>
        <w:adjustRightInd w:val="0"/>
        <w:spacing w:line="360" w:lineRule="auto"/>
        <w:jc w:val="both"/>
        <w:rPr>
          <w:rFonts w:ascii="Palatino Linotype" w:eastAsia="Calibri" w:hAnsi="Palatino Linotype" w:cs="Arial"/>
        </w:rPr>
      </w:pPr>
    </w:p>
    <w:p w14:paraId="5579C11A"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Lo anterior, atendiendo al principio de máxima publicidad de conformidad con el artículo 8 de la Ley de Transparencia y Acceso a la Información Pública del Estado de México y Municipios que señala:</w:t>
      </w:r>
    </w:p>
    <w:p w14:paraId="3AF1F16A"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6EC749B8"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 xml:space="preserve">“Artículo 8. El derecho de acceso a la información o la clasificación de la información se </w:t>
      </w:r>
      <w:r w:rsidRPr="00602FBA">
        <w:rPr>
          <w:rFonts w:ascii="Palatino Linotype" w:eastAsia="Calibri" w:hAnsi="Palatino Linotype" w:cs="Arial"/>
          <w:i/>
          <w:sz w:val="22"/>
        </w:rPr>
        <w:lastRenderedPageBreak/>
        <w:t>interpretarán conforme a los principios establecidos en la Constitución Federal, los tratados internacionales de los que el Estado mexicano sea parte, la Ley General, la Constitución Local y la presente Ley.</w:t>
      </w:r>
    </w:p>
    <w:p w14:paraId="6E640C5B"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0F3AEA49"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623AA34C"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7E977DF6"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En este sentido, es conveniente invocar la tesis 1a. CCCXXVII/2014 (10a.) emitida por la Primera Sala de la Suprema Corte de Justicia de la Nación, cuyo sentido es el siguiente:</w:t>
      </w:r>
    </w:p>
    <w:p w14:paraId="14C84107"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61736A5B"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 xml:space="preserve">Época: Décima Época </w:t>
      </w:r>
    </w:p>
    <w:p w14:paraId="23C40378"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 xml:space="preserve">Registro: 2007561 </w:t>
      </w:r>
    </w:p>
    <w:p w14:paraId="31C5E757"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 xml:space="preserve">Instancia: Primera Sala </w:t>
      </w:r>
    </w:p>
    <w:p w14:paraId="1048B8CB"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 xml:space="preserve">Tipo de Tesis: Aislada </w:t>
      </w:r>
    </w:p>
    <w:p w14:paraId="50E60276"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 xml:space="preserve">Fuente: Gaceta del Semanario Judicial de la Federación </w:t>
      </w:r>
    </w:p>
    <w:p w14:paraId="22F943FB"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 xml:space="preserve">Libro 11, Octubre de 2014, Tomo I </w:t>
      </w:r>
    </w:p>
    <w:p w14:paraId="4FB1C93A"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 xml:space="preserve">Materia(s): Constitucional, Común </w:t>
      </w:r>
    </w:p>
    <w:p w14:paraId="72819620"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 xml:space="preserve">Tesis: 1a. CCCXXVII/2014 (10a.) </w:t>
      </w:r>
    </w:p>
    <w:p w14:paraId="70694494"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 xml:space="preserve">Página: 613 </w:t>
      </w:r>
    </w:p>
    <w:p w14:paraId="1178E4D2"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65EEF3ED"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b/>
          <w:i/>
          <w:sz w:val="22"/>
        </w:rPr>
        <w:t>PRINCIPIO PRO PERSONA. REQUISITOS MÍNIMOS PARA QUE SE ATIENDA EL FONDO DE LA SOLICITUD DE SU APLICACIÓN, O LA IMPUGNACIÓN DE SU OMISIÓN POR LA AUTORIDAD RESPONSABLE</w:t>
      </w:r>
      <w:r w:rsidRPr="00602FBA">
        <w:rPr>
          <w:rFonts w:ascii="Palatino Linotype" w:eastAsia="Calibri" w:hAnsi="Palatino Linotype" w:cs="Arial"/>
          <w:i/>
          <w:sz w:val="22"/>
        </w:rPr>
        <w:t>.</w:t>
      </w:r>
    </w:p>
    <w:p w14:paraId="1B10A850"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6915B70A"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w:t>
      </w:r>
      <w:r w:rsidRPr="00602FBA">
        <w:rPr>
          <w:rFonts w:ascii="Palatino Linotype" w:eastAsia="Calibri" w:hAnsi="Palatino Linotype" w:cs="Arial"/>
          <w:i/>
          <w:sz w:val="22"/>
        </w:rPr>
        <w:lastRenderedPageBreak/>
        <w:t xml:space="preserve">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602FBA">
        <w:rPr>
          <w:rFonts w:ascii="Palatino Linotype" w:eastAsia="Calibri" w:hAnsi="Palatino Linotype" w:cs="Arial"/>
          <w:i/>
          <w:sz w:val="22"/>
        </w:rPr>
        <w:t>pro</w:t>
      </w:r>
      <w:proofErr w:type="spellEnd"/>
      <w:r w:rsidRPr="00602FBA">
        <w:rPr>
          <w:rFonts w:ascii="Palatino Linotype" w:eastAsia="Calibri" w:hAnsi="Palatino Linotype" w:cs="Arial"/>
          <w:i/>
          <w:sz w:val="22"/>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w:t>
      </w:r>
      <w:r w:rsidRPr="00602FBA">
        <w:rPr>
          <w:rFonts w:ascii="Palatino Linotype" w:eastAsia="Calibri" w:hAnsi="Palatino Linotype" w:cs="Arial"/>
          <w:i/>
          <w:sz w:val="22"/>
        </w:rPr>
        <w:tab/>
        <w:t>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011BDA65"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1AF95A5E" w14:textId="5CC40DD8" w:rsidR="00621588" w:rsidRPr="00602FBA" w:rsidRDefault="00621588" w:rsidP="001103BC">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Resulta necesario puntualizar aquí, que conforme al análisis exhaustivo de las documentales que integran los expedientes de los recursos de revisión, se advierte que </w:t>
      </w:r>
      <w:r w:rsidR="00E774B7" w:rsidRPr="00602FBA">
        <w:rPr>
          <w:rFonts w:ascii="Palatino Linotype" w:eastAsia="Calibri" w:hAnsi="Palatino Linotype" w:cs="Arial"/>
        </w:rPr>
        <w:t xml:space="preserve">al tratarse del mismo escrito de interposición del recurso de revisión, interpuesto en contra de la respuesta proporcionada por </w:t>
      </w:r>
      <w:r w:rsidR="00E774B7" w:rsidRPr="00602FBA">
        <w:rPr>
          <w:rFonts w:ascii="Palatino Linotype" w:eastAsia="Calibri" w:hAnsi="Palatino Linotype" w:cs="Arial"/>
          <w:b/>
        </w:rPr>
        <w:t xml:space="preserve">EL SUJETO OBLIGADO </w:t>
      </w:r>
      <w:r w:rsidR="00E774B7" w:rsidRPr="00602FBA">
        <w:rPr>
          <w:rFonts w:ascii="Palatino Linotype" w:eastAsia="Calibri" w:hAnsi="Palatino Linotype" w:cs="Arial"/>
        </w:rPr>
        <w:t>a la solicitud</w:t>
      </w:r>
      <w:r w:rsidR="00E774B7" w:rsidRPr="00602FBA">
        <w:rPr>
          <w:rFonts w:ascii="Palatino Linotype" w:eastAsia="Calibri" w:hAnsi="Palatino Linotype" w:cs="Arial"/>
          <w:b/>
        </w:rPr>
        <w:t xml:space="preserve">  00003/OASNAUCAL/IP/2018</w:t>
      </w:r>
      <w:r w:rsidR="00E774B7" w:rsidRPr="00602FBA">
        <w:rPr>
          <w:rFonts w:ascii="Palatino Linotype" w:eastAsia="Calibri" w:hAnsi="Palatino Linotype" w:cs="Arial"/>
        </w:rPr>
        <w:t xml:space="preserve">, y que derivó en la emisión del Informe Justificado que </w:t>
      </w:r>
      <w:r w:rsidR="00E774B7" w:rsidRPr="00602FBA">
        <w:rPr>
          <w:rFonts w:ascii="Palatino Linotype" w:eastAsia="Calibri" w:hAnsi="Palatino Linotype" w:cs="Arial"/>
        </w:rPr>
        <w:lastRenderedPageBreak/>
        <w:t xml:space="preserve">consta en idénticos términos en ambos recursos de revisión, se considera viable que ésta Ponencia se refiera únicamente al recurso de revisión interpuesto a través del SAIMEX, pues ello no afectaría a la resolución de ambos recursos de revisión y sí otorgaría certeza a la particular respecto de la resolución que en este acto ocupa, evitando pronunciamientos que generen confusión, ello aunado a que en el recurso de revisión 00002/INFOEM/IP/RR-E/2018 no obran las manifestaciones de </w:t>
      </w:r>
      <w:r w:rsidR="001103BC" w:rsidRPr="00602FBA">
        <w:rPr>
          <w:rFonts w:ascii="Palatino Linotype" w:eastAsia="Calibri" w:hAnsi="Palatino Linotype" w:cs="Arial"/>
          <w:b/>
        </w:rPr>
        <w:t>LA RECURRENTE</w:t>
      </w:r>
      <w:r w:rsidR="001103BC" w:rsidRPr="00602FBA">
        <w:rPr>
          <w:rFonts w:ascii="Palatino Linotype" w:eastAsia="Calibri" w:hAnsi="Palatino Linotype" w:cs="Arial"/>
        </w:rPr>
        <w:t>, rendidas a través del SAIMEX en términos de las fracciones II y III del artículo 185 de la Ley de Transparencia y Acceso a la Información Pública del Estado de México y Municipios, mismas en las que se hace referencia a los recursos de revisión 00766/INFOEM/IP/RR/2018 y 00002/INFOEM/IP/RR-E/2018.</w:t>
      </w:r>
    </w:p>
    <w:p w14:paraId="6B0C94DF" w14:textId="77777777" w:rsidR="00621588" w:rsidRPr="00602FBA" w:rsidRDefault="00621588" w:rsidP="001103BC">
      <w:pPr>
        <w:widowControl w:val="0"/>
        <w:autoSpaceDE w:val="0"/>
        <w:autoSpaceDN w:val="0"/>
        <w:adjustRightInd w:val="0"/>
        <w:spacing w:line="360" w:lineRule="auto"/>
        <w:jc w:val="both"/>
        <w:rPr>
          <w:rFonts w:ascii="Palatino Linotype" w:eastAsia="Calibri" w:hAnsi="Palatino Linotype" w:cs="Arial"/>
        </w:rPr>
      </w:pPr>
    </w:p>
    <w:p w14:paraId="24960D6A" w14:textId="79359C8F" w:rsidR="00A02613" w:rsidRPr="00602FBA" w:rsidRDefault="00A02613" w:rsidP="001103BC">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Así, en primer término, cabe precisar que se obvia el análisis de la competencia por parte del </w:t>
      </w:r>
      <w:r w:rsidRPr="00602FBA">
        <w:rPr>
          <w:rFonts w:ascii="Palatino Linotype" w:eastAsia="Calibri" w:hAnsi="Palatino Linotype" w:cs="Arial"/>
          <w:b/>
        </w:rPr>
        <w:t>SUJETO OBLIGADO</w:t>
      </w:r>
      <w:r w:rsidRPr="00602FBA">
        <w:rPr>
          <w:rFonts w:ascii="Palatino Linotype" w:eastAsia="Calibri" w:hAnsi="Palatino Linotype" w:cs="Arial"/>
        </w:rPr>
        <w:t xml:space="preserve">, para generar, administrar o poseer la información </w:t>
      </w:r>
      <w:r w:rsidRPr="00602FBA">
        <w:rPr>
          <w:rFonts w:ascii="Palatino Linotype" w:eastAsia="Calibri" w:hAnsi="Palatino Linotype" w:cs="Arial"/>
          <w:i/>
        </w:rPr>
        <w:t>supra</w:t>
      </w:r>
      <w:r w:rsidRPr="00602FBA">
        <w:rPr>
          <w:rFonts w:ascii="Palatino Linotype" w:eastAsia="Calibri" w:hAnsi="Palatino Linotype" w:cs="Arial"/>
        </w:rPr>
        <w:t xml:space="preserve"> señalada, dado que éste ha asumido la misma y por tanto, se advierte que genera, administra y posee la información, ya que como se mencionó con anterioridad, </w:t>
      </w:r>
      <w:r w:rsidRPr="00602FBA">
        <w:rPr>
          <w:rFonts w:ascii="Palatino Linotype" w:eastAsia="Calibri" w:hAnsi="Palatino Linotype" w:cs="Arial"/>
          <w:b/>
        </w:rPr>
        <w:t>EL SUJETO OBLIGADO</w:t>
      </w:r>
      <w:r w:rsidRPr="00602FBA">
        <w:rPr>
          <w:rFonts w:ascii="Palatino Linotype" w:eastAsia="Calibri" w:hAnsi="Palatino Linotype" w:cs="Arial"/>
        </w:rPr>
        <w:t xml:space="preserve"> proporcionó a través de su Informe Justificado, documentos relacionados con la cuenta de agua referida, al momento de emitir su respuesta; lo anterior, implica que éste generó, posee y/o administra.</w:t>
      </w:r>
      <w:r w:rsidR="001103BC" w:rsidRPr="00602FBA">
        <w:rPr>
          <w:rFonts w:ascii="Palatino Linotype" w:eastAsia="Calibri" w:hAnsi="Palatino Linotype" w:cs="Arial"/>
        </w:rPr>
        <w:t xml:space="preserve"> </w:t>
      </w:r>
    </w:p>
    <w:p w14:paraId="2B8D623E"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69FEB57B"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En efecto, toda vez que se pronunció sobre la información solicitada, acepta que la generó, posee y administra, en ejercicio de sus funciones de derecho público, motivo por el cual se actualiza el supuesto jurídico, previsto en el artículo 12 de la Ley de </w:t>
      </w:r>
      <w:r w:rsidRPr="00602FBA">
        <w:rPr>
          <w:rFonts w:ascii="Palatino Linotype" w:eastAsia="Calibri" w:hAnsi="Palatino Linotype" w:cs="Arial"/>
        </w:rPr>
        <w:lastRenderedPageBreak/>
        <w:t>Transparencia y Acceso a la Información Pública del Estado de México y Municipios, que a la letra dice:</w:t>
      </w:r>
    </w:p>
    <w:p w14:paraId="6B8526C8"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6E2DA8CF"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w:t>
      </w:r>
      <w:r w:rsidRPr="00602FBA">
        <w:rPr>
          <w:rFonts w:ascii="Palatino Linotype" w:eastAsia="Calibri" w:hAnsi="Palatino Linotype" w:cs="Arial"/>
          <w:b/>
          <w:i/>
          <w:sz w:val="22"/>
        </w:rPr>
        <w:t>Artículo 12</w:t>
      </w:r>
      <w:r w:rsidRPr="00602FBA">
        <w:rPr>
          <w:rFonts w:ascii="Palatino Linotype" w:eastAsia="Calibri" w:hAnsi="Palatino Linotype" w:cs="Arial"/>
          <w:i/>
          <w:sz w:val="22"/>
        </w:rPr>
        <w:t>. Quienes generen, recopilen, administren, manejen, procesen, archiven o conserven información pública serán responsables de la misma en los términos de las disposiciones jurídicas aplicables.</w:t>
      </w:r>
    </w:p>
    <w:p w14:paraId="68B20B9A"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1173FD46"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C8103E"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7B23DBA2" w14:textId="471D0829"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De hecho, el estudio de la naturaleza jurídica de la información pública solicitada tiene por objeto determinar si ésta la genera, posee o administra </w:t>
      </w:r>
      <w:r w:rsidRPr="00602FBA">
        <w:rPr>
          <w:rFonts w:ascii="Palatino Linotype" w:eastAsia="Calibri" w:hAnsi="Palatino Linotype" w:cs="Arial"/>
          <w:b/>
        </w:rPr>
        <w:t>EL SUJETO OBLIGADO</w:t>
      </w:r>
      <w:r w:rsidRPr="00602FBA">
        <w:rPr>
          <w:rFonts w:ascii="Palatino Linotype" w:eastAsia="Calibri" w:hAnsi="Palatino Linotype" w:cs="Arial"/>
        </w:rPr>
        <w:t xml:space="preserve">; sin embargo, en aquellos casos en que éste la asume, ello implica que la genera, posee o administra; por consiguiente, a nada práctico nos conduciría su estudio, en virtud de que ésta fue asumida por dicho </w:t>
      </w:r>
      <w:r w:rsidRPr="00602FBA">
        <w:rPr>
          <w:rFonts w:ascii="Palatino Linotype" w:eastAsia="Calibri" w:hAnsi="Palatino Linotype" w:cs="Arial"/>
          <w:b/>
        </w:rPr>
        <w:t>SUJETO OBLIGADO</w:t>
      </w:r>
      <w:r w:rsidR="00285A6B" w:rsidRPr="00602FBA">
        <w:rPr>
          <w:rFonts w:ascii="Palatino Linotype" w:eastAsia="Calibri" w:hAnsi="Palatino Linotype" w:cs="Arial"/>
        </w:rPr>
        <w:t>, toda vez que remitió la información a través del Informe Justificado.</w:t>
      </w:r>
    </w:p>
    <w:p w14:paraId="29ADD023"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0C1692FA" w14:textId="498B685D"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Una vez establecido lo anterior, es de suma importancia que esta Ponencia </w:t>
      </w:r>
      <w:proofErr w:type="spellStart"/>
      <w:r w:rsidRPr="00602FBA">
        <w:rPr>
          <w:rFonts w:ascii="Palatino Linotype" w:eastAsia="Calibri" w:hAnsi="Palatino Linotype" w:cs="Arial"/>
        </w:rPr>
        <w:t>Resolutora</w:t>
      </w:r>
      <w:proofErr w:type="spellEnd"/>
      <w:r w:rsidRPr="00602FBA">
        <w:rPr>
          <w:rFonts w:ascii="Palatino Linotype" w:eastAsia="Calibri" w:hAnsi="Palatino Linotype" w:cs="Arial"/>
        </w:rPr>
        <w:t xml:space="preserve"> se pronuncie respecto a la modalidad a través de la cual la ahora </w:t>
      </w:r>
      <w:r w:rsidRPr="00602FBA">
        <w:rPr>
          <w:rFonts w:ascii="Palatino Linotype" w:eastAsia="Calibri" w:hAnsi="Palatino Linotype" w:cs="Arial"/>
          <w:b/>
        </w:rPr>
        <w:t>RECURRENTE</w:t>
      </w:r>
      <w:r w:rsidRPr="00602FBA">
        <w:rPr>
          <w:rFonts w:ascii="Palatino Linotype" w:eastAsia="Calibri" w:hAnsi="Palatino Linotype" w:cs="Arial"/>
        </w:rPr>
        <w:t xml:space="preserve"> ejerce su derecho humano de acceso a la información pública en posesión de los Sujetos Obligados, puntualizando que, del análisis realizado por esta Ponencia, se puede advertir en primera instancia el ejercicio de derecho de acceso a datos personales, ya que la misma refirió ser </w:t>
      </w:r>
      <w:r w:rsidR="00D95031" w:rsidRPr="00602FBA">
        <w:rPr>
          <w:rFonts w:ascii="Palatino Linotype" w:eastAsia="Calibri" w:hAnsi="Palatino Linotype" w:cs="Arial"/>
        </w:rPr>
        <w:t>titular de la cuenta de agua de la que se requiere la información,</w:t>
      </w:r>
      <w:r w:rsidRPr="00602FBA">
        <w:rPr>
          <w:rFonts w:ascii="Palatino Linotype" w:eastAsia="Calibri" w:hAnsi="Palatino Linotype" w:cs="Arial"/>
        </w:rPr>
        <w:t xml:space="preserve"> </w:t>
      </w:r>
      <w:r w:rsidRPr="00602FBA">
        <w:rPr>
          <w:rFonts w:ascii="Palatino Linotype" w:eastAsia="Calibri" w:hAnsi="Palatino Linotype" w:cs="Arial"/>
        </w:rPr>
        <w:lastRenderedPageBreak/>
        <w:t xml:space="preserve">así como que el propio </w:t>
      </w:r>
      <w:r w:rsidRPr="00602FBA">
        <w:rPr>
          <w:rFonts w:ascii="Palatino Linotype" w:eastAsia="Calibri" w:hAnsi="Palatino Linotype" w:cs="Arial"/>
          <w:b/>
        </w:rPr>
        <w:t>SUJETO OBLIGADO</w:t>
      </w:r>
      <w:r w:rsidRPr="00602FBA">
        <w:rPr>
          <w:rFonts w:ascii="Palatino Linotype" w:eastAsia="Calibri" w:hAnsi="Palatino Linotype" w:cs="Arial"/>
        </w:rPr>
        <w:t xml:space="preserve"> </w:t>
      </w:r>
      <w:r w:rsidR="00285A6B" w:rsidRPr="00602FBA">
        <w:rPr>
          <w:rFonts w:ascii="Palatino Linotype" w:eastAsia="Calibri" w:hAnsi="Palatino Linotype" w:cs="Arial"/>
        </w:rPr>
        <w:t>advirtió a través del Informe Justificado</w:t>
      </w:r>
      <w:r w:rsidRPr="00602FBA">
        <w:rPr>
          <w:rFonts w:ascii="Palatino Linotype" w:eastAsia="Calibri" w:hAnsi="Palatino Linotype" w:cs="Arial"/>
        </w:rPr>
        <w:t xml:space="preserve"> que la parte </w:t>
      </w:r>
      <w:r w:rsidR="00D95031" w:rsidRPr="00602FBA">
        <w:rPr>
          <w:rFonts w:ascii="Palatino Linotype" w:eastAsia="Calibri" w:hAnsi="Palatino Linotype" w:cs="Arial"/>
        </w:rPr>
        <w:t>recurrente</w:t>
      </w:r>
      <w:r w:rsidRPr="00602FBA">
        <w:rPr>
          <w:rFonts w:ascii="Palatino Linotype" w:eastAsia="Calibri" w:hAnsi="Palatino Linotype" w:cs="Arial"/>
        </w:rPr>
        <w:t xml:space="preserve"> </w:t>
      </w:r>
      <w:r w:rsidR="00D95031" w:rsidRPr="00602FBA">
        <w:rPr>
          <w:rFonts w:ascii="Palatino Linotype" w:eastAsia="Calibri" w:hAnsi="Palatino Linotype" w:cs="Arial"/>
        </w:rPr>
        <w:t>al haber acreditado su personalidad, le asiste el derecho de acceder a la información</w:t>
      </w:r>
      <w:r w:rsidR="00285A6B" w:rsidRPr="00602FBA">
        <w:rPr>
          <w:rFonts w:ascii="Palatino Linotype" w:eastAsia="Calibri" w:hAnsi="Palatino Linotype" w:cs="Arial"/>
        </w:rPr>
        <w:t>, remitiendo la misma.</w:t>
      </w:r>
    </w:p>
    <w:p w14:paraId="59114681"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06CA99DC"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En esa vertiente, se tiene que la protección de datos personales, es un derecho que conlleva un conjunto de elementos distintivos, consistentes en consentir, saber y tener control sobre el tratamiento de éstos; es decir, los titulares tienen la posibilidad de ejercer una serie de derechos para hacer efectiva la protección de sus datos personales, que se refieren al Acceso, Rectificación, Cancelación y Oposición, comúnmente designados, por su acrónimo, como derechos ARCO.</w:t>
      </w:r>
    </w:p>
    <w:p w14:paraId="257D3BFB"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5072C25B" w14:textId="195A2786"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Este derecho, encuentra su sustento en los artículos 6, </w:t>
      </w:r>
      <w:r w:rsidR="00285A6B" w:rsidRPr="00602FBA">
        <w:rPr>
          <w:rFonts w:ascii="Palatino Linotype" w:eastAsia="Calibri" w:hAnsi="Palatino Linotype" w:cs="Arial"/>
        </w:rPr>
        <w:t>apartado</w:t>
      </w:r>
      <w:r w:rsidRPr="00602FBA">
        <w:rPr>
          <w:rFonts w:ascii="Palatino Linotype" w:eastAsia="Calibri" w:hAnsi="Palatino Linotype" w:cs="Arial"/>
        </w:rPr>
        <w:t xml:space="preserve"> A), fracción II y 16, párrafo segundo de la Constitución Política de los Estados Unidos Mexicanos, que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5D970369"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056AB1A2"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lastRenderedPageBreak/>
        <w:t>Correlativo a ello, el artículo 5, fracción III de la Constitución Política del Estado Libre y Soberano de México prevé el derecho que tiene toda persona a la protección de sus datos personales, los procedimientos de acceso a la información pública, de acceso, corrección y supresión de datos personales.</w:t>
      </w:r>
    </w:p>
    <w:p w14:paraId="692D4933"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095E0FF5"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Así pues, en términos generales, los titulares de los datos personales, a través del ejercicio de los derechos ARCO, tienen el control sobre su información personal que se encuentra en poder de los Sujetos Obligados.</w:t>
      </w:r>
    </w:p>
    <w:p w14:paraId="7896E917"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5079154F" w14:textId="670AAB7D"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En esa tesitura, dicho acceso procederá una vez que el solicitante acredite la titularidad de los datos personales ante la Unidad de Transparencia del Sujeto Obligado, o bien, en caso de ser procedente</w:t>
      </w:r>
      <w:r w:rsidR="00285A6B" w:rsidRPr="00602FBA">
        <w:rPr>
          <w:rFonts w:ascii="Palatino Linotype" w:eastAsia="Calibri" w:hAnsi="Palatino Linotype" w:cs="Arial"/>
        </w:rPr>
        <w:t>,</w:t>
      </w:r>
      <w:r w:rsidRPr="00602FBA">
        <w:rPr>
          <w:rFonts w:ascii="Palatino Linotype" w:eastAsia="Calibri" w:hAnsi="Palatino Linotype" w:cs="Arial"/>
        </w:rPr>
        <w:t xml:space="preserve"> la representación legal para tener acceso.</w:t>
      </w:r>
    </w:p>
    <w:p w14:paraId="50335E93"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5DC0164D"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Tal como lo indica el artículo 106 de la Ley de Protección de Datos Personales en Posesión de Sujetos Obligados del Estado de México y Municipios, la legitimación para el ejercicio de los derechos ARCO, podrá ser ejercida por los titulares o sus representantes legales, ante la Unidad de Transparencia del Sujeto Obligado; por lo que, cualquier persona que pretenda ejercer estos derechos debe acreditar primeramente la titularidad de estos derechos o bien la identidad y personalidad con la que actúe el representante.</w:t>
      </w:r>
    </w:p>
    <w:p w14:paraId="2D246D34"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697E2693" w14:textId="088B7084"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En atención a lo anterior, la acreditación no se colma al mencionar únicamente que </w:t>
      </w:r>
      <w:r w:rsidRPr="00602FBA">
        <w:rPr>
          <w:rFonts w:ascii="Palatino Linotype" w:eastAsia="Calibri" w:hAnsi="Palatino Linotype" w:cs="Arial"/>
        </w:rPr>
        <w:lastRenderedPageBreak/>
        <w:t xml:space="preserve">quién lo solicita es el titular de los datos; en este tenor, el derecho a la protección de datos personales, presupone que el titular de los mismos debe acreditarse como tal para que </w:t>
      </w:r>
      <w:r w:rsidRPr="00602FBA">
        <w:rPr>
          <w:rFonts w:ascii="Palatino Linotype" w:eastAsia="Calibri" w:hAnsi="Palatino Linotype" w:cs="Arial"/>
          <w:b/>
        </w:rPr>
        <w:t>EL SUJETO OBLIGADO</w:t>
      </w:r>
      <w:r w:rsidRPr="00602FBA">
        <w:rPr>
          <w:rFonts w:ascii="Palatino Linotype" w:eastAsia="Calibri" w:hAnsi="Palatino Linotype" w:cs="Arial"/>
        </w:rPr>
        <w:t xml:space="preserve"> tenga certeza sobre quién pretende el acceso, para no entregar información confidencial a un tercero; lo cual, difiere del derecho de acceso a la información pública, ya que, ésta no requiere que una persona acredite su identidad, pudiendo inclusive ser solicitada de manera anónima, al ser información de interés de toda la sociedad y ser el reflejo del actuar de sus autoridades y del</w:t>
      </w:r>
      <w:r w:rsidR="00285A6B" w:rsidRPr="00602FBA">
        <w:rPr>
          <w:rFonts w:ascii="Palatino Linotype" w:eastAsia="Calibri" w:hAnsi="Palatino Linotype" w:cs="Arial"/>
        </w:rPr>
        <w:t xml:space="preserve"> manejo de recursos públicos; a fin de sustentar los argumentos expuestos, se debe acudir al criterio 01/18 emitido por el Instituto Nacional de Transparencia, Acceso a la Información y Protección de Datos Personales que dicta:</w:t>
      </w:r>
    </w:p>
    <w:p w14:paraId="7C433723" w14:textId="77777777" w:rsidR="00285A6B" w:rsidRPr="00602FBA" w:rsidRDefault="00285A6B" w:rsidP="00A02613">
      <w:pPr>
        <w:widowControl w:val="0"/>
        <w:autoSpaceDE w:val="0"/>
        <w:autoSpaceDN w:val="0"/>
        <w:adjustRightInd w:val="0"/>
        <w:spacing w:line="360" w:lineRule="auto"/>
        <w:jc w:val="both"/>
        <w:rPr>
          <w:rFonts w:ascii="Palatino Linotype" w:eastAsia="Calibri" w:hAnsi="Palatino Linotype" w:cs="Arial"/>
        </w:rPr>
      </w:pPr>
    </w:p>
    <w:p w14:paraId="5C85C8C8" w14:textId="1CC666B6" w:rsidR="00285A6B" w:rsidRPr="00602FBA" w:rsidRDefault="00285A6B" w:rsidP="00285A6B">
      <w:pPr>
        <w:widowControl w:val="0"/>
        <w:autoSpaceDE w:val="0"/>
        <w:autoSpaceDN w:val="0"/>
        <w:adjustRightInd w:val="0"/>
        <w:ind w:left="709" w:right="757"/>
        <w:jc w:val="both"/>
        <w:rPr>
          <w:rFonts w:ascii="Palatino Linotype" w:eastAsia="Calibri" w:hAnsi="Palatino Linotype" w:cs="Arial"/>
          <w:i/>
        </w:rPr>
      </w:pPr>
      <w:r w:rsidRPr="00602FBA">
        <w:rPr>
          <w:rFonts w:ascii="Palatino Linotype" w:eastAsia="Calibri" w:hAnsi="Palatino Linotype" w:cs="Arial"/>
          <w:i/>
        </w:rPr>
        <w:t>“</w:t>
      </w:r>
      <w:r w:rsidRPr="00602FBA">
        <w:rPr>
          <w:rFonts w:ascii="Palatino Linotype" w:eastAsia="Calibri" w:hAnsi="Palatino Linotype" w:cs="Arial"/>
          <w:b/>
          <w:i/>
        </w:rPr>
        <w:t>Entrega de datos personales a través de medios electrónicos</w:t>
      </w:r>
      <w:r w:rsidRPr="00602FBA">
        <w:rPr>
          <w:rFonts w:ascii="Palatino Linotype" w:eastAsia="Calibri" w:hAnsi="Palatino Linotype" w:cs="Arial"/>
          <w:i/>
        </w:rPr>
        <w:t>. La entrega de datos personales a través del portal de la Plataforma Nacional de Transparencia, correo electrónico o cualquier otro medio similar resulta improcedente, sin que los sujetos obligados hayan corroborado previamente la identidad del titular.</w:t>
      </w:r>
    </w:p>
    <w:p w14:paraId="13748942" w14:textId="77777777" w:rsidR="00285A6B" w:rsidRPr="00602FBA" w:rsidRDefault="00285A6B" w:rsidP="00285A6B">
      <w:pPr>
        <w:widowControl w:val="0"/>
        <w:autoSpaceDE w:val="0"/>
        <w:autoSpaceDN w:val="0"/>
        <w:adjustRightInd w:val="0"/>
        <w:ind w:left="709" w:right="757"/>
        <w:jc w:val="both"/>
        <w:rPr>
          <w:rFonts w:ascii="Palatino Linotype" w:eastAsia="Calibri" w:hAnsi="Palatino Linotype" w:cs="Arial"/>
          <w:i/>
        </w:rPr>
      </w:pPr>
    </w:p>
    <w:p w14:paraId="3B18F2B4" w14:textId="77777777" w:rsidR="00285A6B" w:rsidRPr="00602FBA" w:rsidRDefault="00285A6B" w:rsidP="00285A6B">
      <w:pPr>
        <w:widowControl w:val="0"/>
        <w:autoSpaceDE w:val="0"/>
        <w:autoSpaceDN w:val="0"/>
        <w:adjustRightInd w:val="0"/>
        <w:ind w:left="709" w:right="757"/>
        <w:jc w:val="both"/>
        <w:rPr>
          <w:rFonts w:ascii="Palatino Linotype" w:eastAsia="Calibri" w:hAnsi="Palatino Linotype" w:cs="Arial"/>
          <w:i/>
        </w:rPr>
      </w:pPr>
      <w:r w:rsidRPr="00602FBA">
        <w:rPr>
          <w:rFonts w:ascii="Palatino Linotype" w:eastAsia="Calibri" w:hAnsi="Palatino Linotype" w:cs="Arial"/>
          <w:i/>
        </w:rPr>
        <w:t>Resoluciones:</w:t>
      </w:r>
    </w:p>
    <w:p w14:paraId="4723A853" w14:textId="389B8D03" w:rsidR="00285A6B" w:rsidRPr="00602FBA" w:rsidRDefault="00285A6B" w:rsidP="00285A6B">
      <w:pPr>
        <w:widowControl w:val="0"/>
        <w:autoSpaceDE w:val="0"/>
        <w:autoSpaceDN w:val="0"/>
        <w:adjustRightInd w:val="0"/>
        <w:ind w:left="709" w:right="757"/>
        <w:jc w:val="both"/>
        <w:rPr>
          <w:rFonts w:ascii="Palatino Linotype" w:eastAsia="Calibri" w:hAnsi="Palatino Linotype" w:cs="Arial"/>
          <w:i/>
        </w:rPr>
      </w:pPr>
      <w:r w:rsidRPr="00602FBA">
        <w:rPr>
          <w:rFonts w:ascii="Palatino Linotype" w:eastAsia="Calibri" w:hAnsi="Palatino Linotype" w:cs="Arial"/>
          <w:i/>
        </w:rPr>
        <w:t>• RRD 0015/17. Instituto Mexicano del Seguro Social. 19 de abril de 2017. Por unanimidad. Comisionado Ponente Francisco Javier Acuña Llamas.</w:t>
      </w:r>
    </w:p>
    <w:p w14:paraId="3DFD5630" w14:textId="651A6689" w:rsidR="00285A6B" w:rsidRPr="00602FBA" w:rsidRDefault="00285A6B" w:rsidP="00285A6B">
      <w:pPr>
        <w:widowControl w:val="0"/>
        <w:autoSpaceDE w:val="0"/>
        <w:autoSpaceDN w:val="0"/>
        <w:adjustRightInd w:val="0"/>
        <w:ind w:left="709" w:right="757"/>
        <w:jc w:val="both"/>
        <w:rPr>
          <w:rFonts w:ascii="Palatino Linotype" w:eastAsia="Calibri" w:hAnsi="Palatino Linotype" w:cs="Arial"/>
          <w:i/>
        </w:rPr>
      </w:pPr>
      <w:r w:rsidRPr="00602FBA">
        <w:rPr>
          <w:rFonts w:ascii="Palatino Linotype" w:eastAsia="Calibri" w:hAnsi="Palatino Linotype" w:cs="Arial"/>
          <w:i/>
        </w:rPr>
        <w:t xml:space="preserve">• RRD 0032/17. Servicio de Administración Tributaria. 26 de abril del 2017. Por unanimidad. Comisionada Ponente María Patricia </w:t>
      </w:r>
      <w:proofErr w:type="spellStart"/>
      <w:r w:rsidRPr="00602FBA">
        <w:rPr>
          <w:rFonts w:ascii="Palatino Linotype" w:eastAsia="Calibri" w:hAnsi="Palatino Linotype" w:cs="Arial"/>
          <w:i/>
        </w:rPr>
        <w:t>Kurczyn</w:t>
      </w:r>
      <w:proofErr w:type="spellEnd"/>
      <w:r w:rsidRPr="00602FBA">
        <w:rPr>
          <w:rFonts w:ascii="Palatino Linotype" w:eastAsia="Calibri" w:hAnsi="Palatino Linotype" w:cs="Arial"/>
          <w:i/>
        </w:rPr>
        <w:t xml:space="preserve"> Villalobos.</w:t>
      </w:r>
    </w:p>
    <w:p w14:paraId="39A73B1E" w14:textId="66A0C396" w:rsidR="00285A6B" w:rsidRPr="00602FBA" w:rsidRDefault="00285A6B" w:rsidP="00285A6B">
      <w:pPr>
        <w:widowControl w:val="0"/>
        <w:autoSpaceDE w:val="0"/>
        <w:autoSpaceDN w:val="0"/>
        <w:adjustRightInd w:val="0"/>
        <w:ind w:left="709" w:right="757"/>
        <w:jc w:val="both"/>
        <w:rPr>
          <w:rFonts w:ascii="Palatino Linotype" w:eastAsia="Calibri" w:hAnsi="Palatino Linotype" w:cs="Arial"/>
          <w:i/>
        </w:rPr>
      </w:pPr>
      <w:r w:rsidRPr="00602FBA">
        <w:rPr>
          <w:rFonts w:ascii="Palatino Linotype" w:eastAsia="Calibri" w:hAnsi="Palatino Linotype" w:cs="Arial"/>
          <w:i/>
        </w:rPr>
        <w:t xml:space="preserve">• RRD 0053/17. Instituto Mexicano del Seguro Social. 17 de mayo de 2017. Por unanimidad. Comisionada Ponente María Patricia </w:t>
      </w:r>
      <w:proofErr w:type="spellStart"/>
      <w:r w:rsidRPr="00602FBA">
        <w:rPr>
          <w:rFonts w:ascii="Palatino Linotype" w:eastAsia="Calibri" w:hAnsi="Palatino Linotype" w:cs="Arial"/>
          <w:i/>
        </w:rPr>
        <w:t>Kurczyn</w:t>
      </w:r>
      <w:proofErr w:type="spellEnd"/>
      <w:r w:rsidRPr="00602FBA">
        <w:rPr>
          <w:rFonts w:ascii="Palatino Linotype" w:eastAsia="Calibri" w:hAnsi="Palatino Linotype" w:cs="Arial"/>
          <w:i/>
        </w:rPr>
        <w:t xml:space="preserve"> Villalobos.”</w:t>
      </w:r>
    </w:p>
    <w:p w14:paraId="279AC892"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780D437B"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Dicho esto, es necesario resaltar que acreditar la titularidad, para el ejercicio de los </w:t>
      </w:r>
      <w:r w:rsidRPr="00602FBA">
        <w:rPr>
          <w:rFonts w:ascii="Palatino Linotype" w:eastAsia="Calibri" w:hAnsi="Palatino Linotype" w:cs="Arial"/>
        </w:rPr>
        <w:lastRenderedPageBreak/>
        <w:t xml:space="preserve">derechos ARCO, es un requisito que debe ser previamente satisfecho por el solicitante para que sea procedente que </w:t>
      </w:r>
      <w:r w:rsidRPr="00602FBA">
        <w:rPr>
          <w:rFonts w:ascii="Palatino Linotype" w:eastAsia="Calibri" w:hAnsi="Palatino Linotype" w:cs="Arial"/>
          <w:b/>
        </w:rPr>
        <w:t>EL SUJETO OBLIGADO</w:t>
      </w:r>
      <w:r w:rsidRPr="00602FBA">
        <w:rPr>
          <w:rFonts w:ascii="Palatino Linotype" w:eastAsia="Calibri" w:hAnsi="Palatino Linotype" w:cs="Arial"/>
        </w:rPr>
        <w:t>, en su caso, lo satisfaga.</w:t>
      </w:r>
    </w:p>
    <w:p w14:paraId="2FE2B999"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27F6FC6C" w14:textId="0A670034"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Para tal efecto, </w:t>
      </w:r>
      <w:r w:rsidRPr="00602FBA">
        <w:rPr>
          <w:rFonts w:ascii="Palatino Linotype" w:eastAsia="Calibri" w:hAnsi="Palatino Linotype" w:cs="Arial"/>
          <w:b/>
        </w:rPr>
        <w:t>EL SUJETO OBLIGADO</w:t>
      </w:r>
      <w:r w:rsidRPr="00602FBA">
        <w:rPr>
          <w:rFonts w:ascii="Palatino Linotype" w:eastAsia="Calibri" w:hAnsi="Palatino Linotype" w:cs="Arial"/>
        </w:rPr>
        <w:t xml:space="preserve"> deberá hacer del conocimiento del </w:t>
      </w:r>
      <w:r w:rsidR="00D95031" w:rsidRPr="00602FBA">
        <w:rPr>
          <w:rFonts w:ascii="Palatino Linotype" w:eastAsia="Calibri" w:hAnsi="Palatino Linotype" w:cs="Arial"/>
        </w:rPr>
        <w:t>interesado</w:t>
      </w:r>
      <w:r w:rsidRPr="00602FBA">
        <w:rPr>
          <w:rFonts w:ascii="Palatino Linotype" w:eastAsia="Calibri" w:hAnsi="Palatino Linotype" w:cs="Arial"/>
        </w:rPr>
        <w:t>, el día, hora y lugar para que se presente ante la Unidad de Transparencia y realizar tal acreditación.</w:t>
      </w:r>
    </w:p>
    <w:p w14:paraId="493E8CE8"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7FB079AB" w14:textId="42380D75"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En este sentido, </w:t>
      </w:r>
      <w:r w:rsidRPr="00602FBA">
        <w:rPr>
          <w:rFonts w:ascii="Palatino Linotype" w:eastAsia="Calibri" w:hAnsi="Palatino Linotype" w:cs="Arial"/>
          <w:b/>
        </w:rPr>
        <w:t>EL SUJETO OBLIGADO</w:t>
      </w:r>
      <w:r w:rsidRPr="00602FBA">
        <w:rPr>
          <w:rFonts w:ascii="Palatino Linotype" w:eastAsia="Calibri" w:hAnsi="Palatino Linotype" w:cs="Arial"/>
        </w:rPr>
        <w:t xml:space="preserve"> manifestó en </w:t>
      </w:r>
      <w:r w:rsidR="00D95031" w:rsidRPr="00602FBA">
        <w:rPr>
          <w:rFonts w:ascii="Palatino Linotype" w:eastAsia="Calibri" w:hAnsi="Palatino Linotype" w:cs="Arial"/>
        </w:rPr>
        <w:t>su respuesta</w:t>
      </w:r>
      <w:r w:rsidRPr="00602FBA">
        <w:rPr>
          <w:rFonts w:ascii="Palatino Linotype" w:eastAsia="Calibri" w:hAnsi="Palatino Linotype" w:cs="Arial"/>
        </w:rPr>
        <w:t xml:space="preserve"> lo siguiente: </w:t>
      </w:r>
      <w:r w:rsidRPr="00602FBA">
        <w:rPr>
          <w:rFonts w:ascii="Palatino Linotype" w:eastAsia="Calibri" w:hAnsi="Palatino Linotype" w:cs="Arial"/>
          <w:i/>
        </w:rPr>
        <w:t>“…</w:t>
      </w:r>
      <w:r w:rsidR="00D95031" w:rsidRPr="00602FBA">
        <w:rPr>
          <w:rFonts w:ascii="Palatino Linotype" w:eastAsia="Calibri" w:hAnsi="Palatino Linotype" w:cs="Arial"/>
          <w:i/>
        </w:rPr>
        <w:t>sin embargo, al ser usted la titular de la cuenta, tiene la facultad de presentarse en la oficina comercial del Organismo que le corresponde, con su número de cuenta del servicio de agua y una identificación oficial vigente que acredite su personalidad jurídica, donde con gusto se le proporcionará la información solicitada</w:t>
      </w:r>
      <w:r w:rsidRPr="00602FBA">
        <w:rPr>
          <w:rFonts w:ascii="Palatino Linotype" w:eastAsia="Calibri" w:hAnsi="Palatino Linotype" w:cs="Arial"/>
          <w:i/>
        </w:rPr>
        <w:t>…”</w:t>
      </w:r>
      <w:r w:rsidRPr="00602FBA">
        <w:rPr>
          <w:rFonts w:ascii="Palatino Linotype" w:eastAsia="Calibri" w:hAnsi="Palatino Linotype" w:cs="Arial"/>
        </w:rPr>
        <w:t xml:space="preserve"> (Sic); </w:t>
      </w:r>
      <w:r w:rsidR="00D95031" w:rsidRPr="00602FBA">
        <w:rPr>
          <w:rFonts w:ascii="Palatino Linotype" w:eastAsia="Calibri" w:hAnsi="Palatino Linotype" w:cs="Arial"/>
        </w:rPr>
        <w:t>omitiendo mediante una solicitud de aclaración, indicarle</w:t>
      </w:r>
      <w:r w:rsidRPr="00602FBA">
        <w:rPr>
          <w:rFonts w:ascii="Palatino Linotype" w:eastAsia="Calibri" w:hAnsi="Palatino Linotype" w:cs="Arial"/>
        </w:rPr>
        <w:t xml:space="preserve"> los días y las horas así como las diferentes modalidades a través de las cuales pudo acreditar su personalidad, siendo estas las que se enlistan:</w:t>
      </w:r>
    </w:p>
    <w:p w14:paraId="303889B6"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0407D6E0" w14:textId="77777777" w:rsidR="00A02613" w:rsidRPr="00602FBA" w:rsidRDefault="00A02613" w:rsidP="00A02613">
      <w:pPr>
        <w:pStyle w:val="Prrafodelista"/>
        <w:widowControl w:val="0"/>
        <w:numPr>
          <w:ilvl w:val="0"/>
          <w:numId w:val="37"/>
        </w:numPr>
        <w:autoSpaceDE w:val="0"/>
        <w:autoSpaceDN w:val="0"/>
        <w:adjustRightInd w:val="0"/>
        <w:ind w:left="1134" w:right="757" w:hanging="425"/>
        <w:jc w:val="both"/>
        <w:rPr>
          <w:rFonts w:ascii="Palatino Linotype" w:eastAsia="Calibri" w:hAnsi="Palatino Linotype" w:cs="Arial"/>
          <w:i/>
          <w:sz w:val="22"/>
        </w:rPr>
      </w:pPr>
      <w:r w:rsidRPr="00602FBA">
        <w:rPr>
          <w:rFonts w:ascii="Palatino Linotype" w:eastAsia="Calibri" w:hAnsi="Palatino Linotype" w:cs="Arial"/>
          <w:i/>
          <w:sz w:val="22"/>
        </w:rPr>
        <w:t>Escrito o formato de aclaración de la solicitud</w:t>
      </w:r>
    </w:p>
    <w:p w14:paraId="3BCAF4FD" w14:textId="77777777" w:rsidR="00A02613" w:rsidRPr="00602FBA" w:rsidRDefault="00A02613" w:rsidP="00A02613">
      <w:pPr>
        <w:pStyle w:val="Prrafodelista"/>
        <w:widowControl w:val="0"/>
        <w:autoSpaceDE w:val="0"/>
        <w:autoSpaceDN w:val="0"/>
        <w:adjustRightInd w:val="0"/>
        <w:ind w:left="1134" w:right="757"/>
        <w:jc w:val="both"/>
        <w:rPr>
          <w:rFonts w:ascii="Palatino Linotype" w:eastAsia="Calibri" w:hAnsi="Palatino Linotype" w:cs="Arial"/>
          <w:i/>
          <w:sz w:val="22"/>
        </w:rPr>
      </w:pPr>
    </w:p>
    <w:p w14:paraId="74256ECA" w14:textId="77777777" w:rsidR="00A02613" w:rsidRPr="00602FBA" w:rsidRDefault="00A02613" w:rsidP="00A02613">
      <w:pPr>
        <w:pStyle w:val="Prrafodelista"/>
        <w:widowControl w:val="0"/>
        <w:numPr>
          <w:ilvl w:val="0"/>
          <w:numId w:val="37"/>
        </w:numPr>
        <w:autoSpaceDE w:val="0"/>
        <w:autoSpaceDN w:val="0"/>
        <w:adjustRightInd w:val="0"/>
        <w:ind w:left="1134" w:right="757" w:hanging="425"/>
        <w:jc w:val="both"/>
        <w:rPr>
          <w:rFonts w:ascii="Palatino Linotype" w:eastAsia="Calibri" w:hAnsi="Palatino Linotype" w:cs="Arial"/>
          <w:i/>
          <w:sz w:val="22"/>
        </w:rPr>
      </w:pPr>
      <w:r w:rsidRPr="00602FBA">
        <w:rPr>
          <w:rFonts w:ascii="Palatino Linotype" w:eastAsia="Calibri" w:hAnsi="Palatino Linotype" w:cs="Arial"/>
          <w:i/>
          <w:sz w:val="22"/>
        </w:rPr>
        <w:t>Sistema de Acceso a la Información Mexiquense</w:t>
      </w:r>
    </w:p>
    <w:p w14:paraId="5B183644" w14:textId="77777777" w:rsidR="00A02613" w:rsidRPr="00602FBA" w:rsidRDefault="00A02613" w:rsidP="00A02613">
      <w:pPr>
        <w:widowControl w:val="0"/>
        <w:autoSpaceDE w:val="0"/>
        <w:autoSpaceDN w:val="0"/>
        <w:adjustRightInd w:val="0"/>
        <w:ind w:right="757"/>
        <w:jc w:val="both"/>
        <w:rPr>
          <w:rFonts w:ascii="Palatino Linotype" w:eastAsia="Calibri" w:hAnsi="Palatino Linotype" w:cs="Arial"/>
          <w:i/>
          <w:sz w:val="22"/>
        </w:rPr>
      </w:pPr>
    </w:p>
    <w:p w14:paraId="4AE6A459" w14:textId="77777777" w:rsidR="00A02613" w:rsidRPr="00602FBA" w:rsidRDefault="00A02613" w:rsidP="00A02613">
      <w:pPr>
        <w:pStyle w:val="Prrafodelista"/>
        <w:widowControl w:val="0"/>
        <w:numPr>
          <w:ilvl w:val="0"/>
          <w:numId w:val="37"/>
        </w:numPr>
        <w:autoSpaceDE w:val="0"/>
        <w:autoSpaceDN w:val="0"/>
        <w:adjustRightInd w:val="0"/>
        <w:ind w:left="1134" w:right="757" w:hanging="425"/>
        <w:jc w:val="both"/>
        <w:rPr>
          <w:rFonts w:ascii="Palatino Linotype" w:eastAsia="Calibri" w:hAnsi="Palatino Linotype" w:cs="Arial"/>
          <w:i/>
          <w:sz w:val="22"/>
        </w:rPr>
      </w:pPr>
      <w:r w:rsidRPr="00602FBA">
        <w:rPr>
          <w:rFonts w:ascii="Palatino Linotype" w:eastAsia="Calibri" w:hAnsi="Palatino Linotype" w:cs="Arial"/>
          <w:i/>
          <w:sz w:val="22"/>
        </w:rPr>
        <w:t xml:space="preserve">Ingresar una nueva solicitud de acceso a datos personales a través del SARCOEM, en la dirección electrónica www.sarcoem.org.mx, acreditando ser titular de los datos personales solicitados </w:t>
      </w:r>
    </w:p>
    <w:p w14:paraId="0D3BB56A"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46AB5722"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En esa tesitura, los preceptos legales que norman los requisitos de solicitudes para el ejercicio de los derechos ARCO así como la prevención en caso de omisión de requisitos </w:t>
      </w:r>
      <w:r w:rsidRPr="00602FBA">
        <w:rPr>
          <w:rFonts w:ascii="Palatino Linotype" w:eastAsia="Calibri" w:hAnsi="Palatino Linotype" w:cs="Arial"/>
        </w:rPr>
        <w:lastRenderedPageBreak/>
        <w:t>no subsanables se encuentran establecidos en los artículos 110 y 111 de la Ley de Protección de Datos Personales en Posesión de Sujetos Obligados del Estado de México y Municipios, los cuales precisan lo siguiente:</w:t>
      </w:r>
    </w:p>
    <w:p w14:paraId="363A92F6"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0024B885"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b/>
          <w:i/>
          <w:sz w:val="22"/>
        </w:rPr>
      </w:pPr>
      <w:r w:rsidRPr="00602FBA">
        <w:rPr>
          <w:rFonts w:ascii="Palatino Linotype" w:eastAsia="Calibri" w:hAnsi="Palatino Linotype" w:cs="Arial"/>
          <w:b/>
          <w:i/>
          <w:sz w:val="22"/>
        </w:rPr>
        <w:t>Requisitos de Solicitudes para el Ejercicio de los Derechos ARCO</w:t>
      </w:r>
    </w:p>
    <w:p w14:paraId="1BC76EEE"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4CF7652C"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b/>
          <w:i/>
          <w:sz w:val="22"/>
        </w:rPr>
        <w:t>Artículo 110</w:t>
      </w:r>
      <w:r w:rsidRPr="00602FBA">
        <w:rPr>
          <w:rFonts w:ascii="Palatino Linotype" w:eastAsia="Calibri" w:hAnsi="Palatino Linotype" w:cs="Arial"/>
          <w:i/>
          <w:sz w:val="22"/>
        </w:rPr>
        <w:t>. La solicitud para el ejercicio de derechos ARCO, deberá contener:</w:t>
      </w:r>
    </w:p>
    <w:p w14:paraId="49F12080"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4278AE55"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I. El nombre del titular y su domicilio, o cualquier otro medio para recibir notificaciones.</w:t>
      </w:r>
    </w:p>
    <w:p w14:paraId="2AC4D8EF"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5CC30B6F"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b/>
          <w:i/>
          <w:sz w:val="22"/>
        </w:rPr>
      </w:pPr>
      <w:r w:rsidRPr="00602FBA">
        <w:rPr>
          <w:rFonts w:ascii="Palatino Linotype" w:eastAsia="Calibri" w:hAnsi="Palatino Linotype" w:cs="Arial"/>
          <w:b/>
          <w:i/>
          <w:sz w:val="22"/>
        </w:rPr>
        <w:t>II. Los documentos que acrediten la identidad del titular y en su caso, la personalidad e identidad de su representante.</w:t>
      </w:r>
    </w:p>
    <w:p w14:paraId="419A8D85"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61340C3E"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III. De ser posible, el área responsable que trata los datos personales y ante el cual se presenta la solicitud.</w:t>
      </w:r>
    </w:p>
    <w:p w14:paraId="24C69A11"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72113518"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IV. La descripción clara y precisa de los datos personales respecto de los que se busca ejercer alguno de los derechos ARCO, salvo que se trate del derecho de acceso.</w:t>
      </w:r>
    </w:p>
    <w:p w14:paraId="192EDF65"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363CDAF7"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V. La descripción del derecho ARCO que se pretende ejercer, o bien, lo que solicita el titular.</w:t>
      </w:r>
    </w:p>
    <w:p w14:paraId="57A91530"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0C9EBC04"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VI. Cualquier otro elemento o documento que facilite la localización de los datos personales, en su caso.</w:t>
      </w:r>
    </w:p>
    <w:p w14:paraId="409F964F"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455618A9"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Tratándose del requisito de la fracción I, si es el caso del domicilio no se localiza dentro del Estado de México, las notificaciones se efectuarán por estrados.</w:t>
      </w:r>
    </w:p>
    <w:p w14:paraId="12FCDB92"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09803128"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De manera adicional, el titular podrá aportar pruebas para acreditar la procedencia de su solicitud.</w:t>
      </w:r>
    </w:p>
    <w:p w14:paraId="15EA7917"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5F342B9D"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 xml:space="preserve">Tratándose de una solicitud de acceso a datos personales se señalará la modalidad en la que el titular prefiere se otorgue éste, la cual podrá ser por consulta directa, copias </w:t>
      </w:r>
      <w:r w:rsidRPr="00602FBA">
        <w:rPr>
          <w:rFonts w:ascii="Palatino Linotype" w:eastAsia="Calibri" w:hAnsi="Palatino Linotype" w:cs="Arial"/>
          <w:i/>
          <w:sz w:val="22"/>
        </w:rPr>
        <w:lastRenderedPageBreak/>
        <w:t>simples, certificadas, digitalizadas u otro tipo de medio electrónico.</w:t>
      </w:r>
    </w:p>
    <w:p w14:paraId="6F7A1214"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3914869F"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p>
    <w:p w14:paraId="637D5741"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5A893C1E"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b/>
          <w:i/>
          <w:sz w:val="22"/>
        </w:rPr>
      </w:pPr>
      <w:r w:rsidRPr="00602FBA">
        <w:rPr>
          <w:rFonts w:ascii="Palatino Linotype" w:eastAsia="Calibri" w:hAnsi="Palatino Linotype" w:cs="Arial"/>
          <w:b/>
          <w:i/>
          <w:sz w:val="22"/>
        </w:rPr>
        <w:t>Prevención en caso de omisión de requisitos no subsanables</w:t>
      </w:r>
    </w:p>
    <w:p w14:paraId="5DD42D21"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2FD429D9"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b/>
          <w:i/>
          <w:sz w:val="22"/>
        </w:rPr>
        <w:t>Artículo 111.</w:t>
      </w:r>
      <w:r w:rsidRPr="00602FBA">
        <w:rPr>
          <w:rFonts w:ascii="Palatino Linotype" w:eastAsia="Calibri" w:hAnsi="Palatino Linotype" w:cs="Arial"/>
          <w:i/>
          <w:sz w:val="22"/>
        </w:rPr>
        <w:t xml:space="preserve"> En caso que </w:t>
      </w:r>
      <w:r w:rsidRPr="00602FBA">
        <w:rPr>
          <w:rFonts w:ascii="Palatino Linotype" w:eastAsia="Calibri" w:hAnsi="Palatino Linotype" w:cs="Arial"/>
          <w:b/>
          <w:i/>
          <w:sz w:val="22"/>
        </w:rPr>
        <w:t>la solicitud no satisfaga alguno de los requisitos</w:t>
      </w:r>
      <w:r w:rsidRPr="00602FBA">
        <w:rPr>
          <w:rFonts w:ascii="Palatino Linotype" w:eastAsia="Calibri" w:hAnsi="Palatino Linotype" w:cs="Arial"/>
          <w:i/>
          <w:sz w:val="22"/>
        </w:rPr>
        <w:t xml:space="preserve"> a que se refiere el artículo anterior y el responsable no cuente con elementos para subsanarla, </w:t>
      </w:r>
      <w:r w:rsidRPr="00602FBA">
        <w:rPr>
          <w:rFonts w:ascii="Palatino Linotype" w:eastAsia="Calibri" w:hAnsi="Palatino Linotype" w:cs="Arial"/>
          <w:b/>
          <w:i/>
          <w:sz w:val="22"/>
        </w:rPr>
        <w:t>se prevendrá al titular de los datos o a su representante dentro de los cinco días siguientes a la presentación de la solicitud</w:t>
      </w:r>
      <w:r w:rsidRPr="00602FBA">
        <w:rPr>
          <w:rFonts w:ascii="Palatino Linotype" w:eastAsia="Calibri" w:hAnsi="Palatino Linotype" w:cs="Arial"/>
          <w:i/>
          <w:sz w:val="22"/>
        </w:rPr>
        <w:t xml:space="preserve"> de ejercicio de derechos ARCO, por una sola ocasión, para que subsane las omisiones dentro de un plazo de diez días contados a partir del día siguiente al de la notificación.</w:t>
      </w:r>
    </w:p>
    <w:p w14:paraId="79564205"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7D2FB1FF"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b/>
          <w:i/>
          <w:sz w:val="22"/>
        </w:rPr>
      </w:pPr>
      <w:r w:rsidRPr="00602FBA">
        <w:rPr>
          <w:rFonts w:ascii="Palatino Linotype" w:eastAsia="Calibri" w:hAnsi="Palatino Linotype" w:cs="Arial"/>
          <w:b/>
          <w:i/>
          <w:sz w:val="22"/>
        </w:rPr>
        <w:t>Transcurrido el plazo sin desahogar la prevención se tendrá por no presentada la solicitud de ejercicio de derechos ARCO.</w:t>
      </w:r>
    </w:p>
    <w:p w14:paraId="29CC9154"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p>
    <w:p w14:paraId="27F00993" w14:textId="77777777" w:rsidR="00A02613" w:rsidRPr="00602FBA" w:rsidRDefault="00A02613" w:rsidP="00A02613">
      <w:pPr>
        <w:widowControl w:val="0"/>
        <w:autoSpaceDE w:val="0"/>
        <w:autoSpaceDN w:val="0"/>
        <w:adjustRightInd w:val="0"/>
        <w:ind w:left="709" w:right="757"/>
        <w:jc w:val="both"/>
        <w:rPr>
          <w:rFonts w:ascii="Palatino Linotype" w:eastAsia="Calibri" w:hAnsi="Palatino Linotype" w:cs="Arial"/>
          <w:i/>
          <w:sz w:val="22"/>
        </w:rPr>
      </w:pPr>
      <w:r w:rsidRPr="00602FBA">
        <w:rPr>
          <w:rFonts w:ascii="Palatino Linotype" w:eastAsia="Calibri" w:hAnsi="Palatino Linotype" w:cs="Arial"/>
          <w:i/>
          <w:sz w:val="22"/>
        </w:rPr>
        <w:t>La prevención tendrá el efecto de interrumpir el plazo que tiene el responsable para dar respuesta a la solicitud de ejercicio de los derechos ARCO.</w:t>
      </w:r>
    </w:p>
    <w:p w14:paraId="3EAC1FDF"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0100AD5C" w14:textId="7CF31C8A" w:rsidR="00A02613" w:rsidRPr="00602FBA" w:rsidRDefault="00A02613" w:rsidP="00EA2C97">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Conforme al fundamento expuesto, se debe señalar que </w:t>
      </w:r>
      <w:r w:rsidRPr="00602FBA">
        <w:rPr>
          <w:rFonts w:ascii="Palatino Linotype" w:eastAsia="Calibri" w:hAnsi="Palatino Linotype" w:cs="Arial"/>
          <w:b/>
        </w:rPr>
        <w:t>EL SUJETO OBLIGADO</w:t>
      </w:r>
      <w:r w:rsidRPr="00602FBA">
        <w:rPr>
          <w:rFonts w:ascii="Palatino Linotype" w:eastAsia="Calibri" w:hAnsi="Palatino Linotype" w:cs="Arial"/>
        </w:rPr>
        <w:t xml:space="preserve"> </w:t>
      </w:r>
      <w:r w:rsidR="00EA2C97" w:rsidRPr="00602FBA">
        <w:rPr>
          <w:rFonts w:ascii="Palatino Linotype" w:eastAsia="Calibri" w:hAnsi="Palatino Linotype" w:cs="Arial"/>
        </w:rPr>
        <w:t xml:space="preserve">si bien no </w:t>
      </w:r>
      <w:r w:rsidRPr="00602FBA">
        <w:rPr>
          <w:rFonts w:ascii="Palatino Linotype" w:eastAsia="Calibri" w:hAnsi="Palatino Linotype" w:cs="Arial"/>
        </w:rPr>
        <w:t>cumplió con el término dispuesto para subsanar la falta de identidad (</w:t>
      </w:r>
      <w:r w:rsidR="00EA2C97" w:rsidRPr="00602FBA">
        <w:rPr>
          <w:rFonts w:ascii="Palatino Linotype" w:eastAsia="Calibri" w:hAnsi="Palatino Linotype" w:cs="Arial"/>
        </w:rPr>
        <w:t>titular de la cuenta de agua</w:t>
      </w:r>
      <w:r w:rsidRPr="00602FBA">
        <w:rPr>
          <w:rFonts w:ascii="Palatino Linotype" w:eastAsia="Calibri" w:hAnsi="Palatino Linotype" w:cs="Arial"/>
        </w:rPr>
        <w:t xml:space="preserve">) titular de los derechos ARCO, en virtud de que la solicitud fue presentada por la ahora </w:t>
      </w:r>
      <w:r w:rsidRPr="00602FBA">
        <w:rPr>
          <w:rFonts w:ascii="Palatino Linotype" w:eastAsia="Calibri" w:hAnsi="Palatino Linotype" w:cs="Arial"/>
          <w:b/>
        </w:rPr>
        <w:t>RECURRENTE</w:t>
      </w:r>
      <w:r w:rsidRPr="00602FBA">
        <w:rPr>
          <w:rFonts w:ascii="Palatino Linotype" w:eastAsia="Calibri" w:hAnsi="Palatino Linotype" w:cs="Arial"/>
        </w:rPr>
        <w:t xml:space="preserve">  en fecha seis de </w:t>
      </w:r>
      <w:r w:rsidR="00EA2C97" w:rsidRPr="00602FBA">
        <w:rPr>
          <w:rFonts w:ascii="Palatino Linotype" w:eastAsia="Calibri" w:hAnsi="Palatino Linotype" w:cs="Arial"/>
        </w:rPr>
        <w:t>febrero</w:t>
      </w:r>
      <w:r w:rsidRPr="00602FBA">
        <w:rPr>
          <w:rFonts w:ascii="Palatino Linotype" w:eastAsia="Calibri" w:hAnsi="Palatino Linotype" w:cs="Arial"/>
        </w:rPr>
        <w:t xml:space="preserve"> del presente año, </w:t>
      </w:r>
      <w:r w:rsidR="00742B32" w:rsidRPr="00602FBA">
        <w:rPr>
          <w:rFonts w:ascii="Palatino Linotype" w:eastAsia="Calibri" w:hAnsi="Palatino Linotype" w:cs="Arial"/>
        </w:rPr>
        <w:t xml:space="preserve">por lo que </w:t>
      </w:r>
      <w:r w:rsidRPr="00602FBA">
        <w:rPr>
          <w:rFonts w:ascii="Palatino Linotype" w:eastAsia="Calibri" w:hAnsi="Palatino Linotype" w:cs="Arial"/>
        </w:rPr>
        <w:t xml:space="preserve">el plazo para prevenirla a fin de subsanar las omisiones de la solicitud </w:t>
      </w:r>
      <w:r w:rsidR="00742B32" w:rsidRPr="00602FBA">
        <w:rPr>
          <w:rFonts w:ascii="Palatino Linotype" w:eastAsia="Calibri" w:hAnsi="Palatino Linotype" w:cs="Arial"/>
        </w:rPr>
        <w:t>transcurría</w:t>
      </w:r>
      <w:r w:rsidRPr="00602FBA">
        <w:rPr>
          <w:rFonts w:ascii="Palatino Linotype" w:eastAsia="Calibri" w:hAnsi="Palatino Linotype" w:cs="Arial"/>
        </w:rPr>
        <w:t xml:space="preserve"> del siete al trece de </w:t>
      </w:r>
      <w:r w:rsidR="00EA2C97" w:rsidRPr="00602FBA">
        <w:rPr>
          <w:rFonts w:ascii="Palatino Linotype" w:eastAsia="Calibri" w:hAnsi="Palatino Linotype" w:cs="Arial"/>
        </w:rPr>
        <w:t>febrero</w:t>
      </w:r>
      <w:r w:rsidRPr="00602FBA">
        <w:rPr>
          <w:rFonts w:ascii="Palatino Linotype" w:eastAsia="Calibri" w:hAnsi="Palatino Linotype" w:cs="Arial"/>
        </w:rPr>
        <w:t xml:space="preserve"> sin contar los días diez</w:t>
      </w:r>
      <w:r w:rsidR="00EA2C97" w:rsidRPr="00602FBA">
        <w:rPr>
          <w:rFonts w:ascii="Palatino Linotype" w:eastAsia="Calibri" w:hAnsi="Palatino Linotype" w:cs="Arial"/>
        </w:rPr>
        <w:t xml:space="preserve"> y once</w:t>
      </w:r>
      <w:r w:rsidRPr="00602FBA">
        <w:rPr>
          <w:rFonts w:ascii="Palatino Linotype" w:eastAsia="Calibri" w:hAnsi="Palatino Linotype" w:cs="Arial"/>
        </w:rPr>
        <w:t xml:space="preserve"> del mismo mes en razón de corresponder a sábado y domingo</w:t>
      </w:r>
      <w:r w:rsidR="00742B32" w:rsidRPr="00602FBA">
        <w:rPr>
          <w:rFonts w:ascii="Palatino Linotype" w:eastAsia="Calibri" w:hAnsi="Palatino Linotype" w:cs="Arial"/>
        </w:rPr>
        <w:t xml:space="preserve"> respectivamente</w:t>
      </w:r>
      <w:r w:rsidRPr="00602FBA">
        <w:rPr>
          <w:rFonts w:ascii="Palatino Linotype" w:eastAsia="Calibri" w:hAnsi="Palatino Linotype" w:cs="Arial"/>
        </w:rPr>
        <w:t>, días inhábiles en términos de lo dispuesto en el apartado de Oportunidad de</w:t>
      </w:r>
      <w:r w:rsidR="00EA2C97" w:rsidRPr="00602FBA">
        <w:rPr>
          <w:rFonts w:ascii="Palatino Linotype" w:eastAsia="Calibri" w:hAnsi="Palatino Linotype" w:cs="Arial"/>
        </w:rPr>
        <w:t xml:space="preserve">l presente recurso de </w:t>
      </w:r>
      <w:r w:rsidR="00EA2C97" w:rsidRPr="00602FBA">
        <w:rPr>
          <w:rFonts w:ascii="Palatino Linotype" w:eastAsia="Calibri" w:hAnsi="Palatino Linotype" w:cs="Arial"/>
        </w:rPr>
        <w:lastRenderedPageBreak/>
        <w:t>revisión.</w:t>
      </w:r>
    </w:p>
    <w:p w14:paraId="566419AD" w14:textId="77777777" w:rsidR="00EA2C97" w:rsidRPr="00602FBA" w:rsidRDefault="00EA2C97" w:rsidP="00EA2C97">
      <w:pPr>
        <w:widowControl w:val="0"/>
        <w:autoSpaceDE w:val="0"/>
        <w:autoSpaceDN w:val="0"/>
        <w:adjustRightInd w:val="0"/>
        <w:spacing w:line="360" w:lineRule="auto"/>
        <w:jc w:val="both"/>
        <w:rPr>
          <w:rFonts w:ascii="Palatino Linotype" w:eastAsia="Calibri" w:hAnsi="Palatino Linotype" w:cs="Arial"/>
        </w:rPr>
      </w:pPr>
    </w:p>
    <w:p w14:paraId="3EA80808" w14:textId="609F8043" w:rsidR="00A02613" w:rsidRPr="00602FBA" w:rsidRDefault="00A02613" w:rsidP="00EA2C97">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 xml:space="preserve">Aquí, es importante señalar que </w:t>
      </w:r>
      <w:r w:rsidRPr="00602FBA">
        <w:rPr>
          <w:rFonts w:ascii="Palatino Linotype" w:eastAsia="Calibri" w:hAnsi="Palatino Linotype" w:cs="Arial"/>
          <w:b/>
        </w:rPr>
        <w:t>LA RECURRENTE</w:t>
      </w:r>
      <w:r w:rsidRPr="00602FBA">
        <w:rPr>
          <w:rFonts w:ascii="Palatino Linotype" w:eastAsia="Calibri" w:hAnsi="Palatino Linotype" w:cs="Arial"/>
        </w:rPr>
        <w:t xml:space="preserve"> al momento </w:t>
      </w:r>
      <w:r w:rsidR="00EA2C97" w:rsidRPr="00602FBA">
        <w:rPr>
          <w:rFonts w:ascii="Palatino Linotype" w:eastAsia="Calibri" w:hAnsi="Palatino Linotype" w:cs="Arial"/>
        </w:rPr>
        <w:t>en que acudió a las oficinas de la Unidad Comercial Satélite</w:t>
      </w:r>
      <w:r w:rsidRPr="00602FBA">
        <w:rPr>
          <w:rFonts w:ascii="Palatino Linotype" w:eastAsia="Calibri" w:hAnsi="Palatino Linotype" w:cs="Arial"/>
        </w:rPr>
        <w:t xml:space="preserve"> </w:t>
      </w:r>
      <w:r w:rsidR="00EA2C97" w:rsidRPr="00602FBA">
        <w:rPr>
          <w:rFonts w:ascii="Palatino Linotype" w:eastAsia="Calibri" w:hAnsi="Palatino Linotype" w:cs="Arial"/>
        </w:rPr>
        <w:t xml:space="preserve">proporcionó </w:t>
      </w:r>
      <w:r w:rsidRPr="00602FBA">
        <w:rPr>
          <w:rFonts w:ascii="Palatino Linotype" w:eastAsia="Calibri" w:hAnsi="Palatino Linotype" w:cs="Arial"/>
        </w:rPr>
        <w:t xml:space="preserve">los documentos </w:t>
      </w:r>
      <w:r w:rsidR="00742B32" w:rsidRPr="00602FBA">
        <w:rPr>
          <w:rFonts w:ascii="Palatino Linotype" w:eastAsia="Calibri" w:hAnsi="Palatino Linotype" w:cs="Arial"/>
        </w:rPr>
        <w:t xml:space="preserve">con los </w:t>
      </w:r>
      <w:r w:rsidRPr="00602FBA">
        <w:rPr>
          <w:rFonts w:ascii="Palatino Linotype" w:eastAsia="Calibri" w:hAnsi="Palatino Linotype" w:cs="Arial"/>
        </w:rPr>
        <w:t xml:space="preserve">que </w:t>
      </w:r>
      <w:r w:rsidR="00742B32" w:rsidRPr="00602FBA">
        <w:rPr>
          <w:rFonts w:ascii="Palatino Linotype" w:eastAsia="Calibri" w:hAnsi="Palatino Linotype" w:cs="Arial"/>
        </w:rPr>
        <w:t>se</w:t>
      </w:r>
      <w:r w:rsidRPr="00602FBA">
        <w:rPr>
          <w:rFonts w:ascii="Palatino Linotype" w:eastAsia="Calibri" w:hAnsi="Palatino Linotype" w:cs="Arial"/>
        </w:rPr>
        <w:t xml:space="preserve"> identific</w:t>
      </w:r>
      <w:r w:rsidR="00742B32" w:rsidRPr="00602FBA">
        <w:rPr>
          <w:rFonts w:ascii="Palatino Linotype" w:eastAsia="Calibri" w:hAnsi="Palatino Linotype" w:cs="Arial"/>
        </w:rPr>
        <w:t>ó y acreditó</w:t>
      </w:r>
      <w:r w:rsidRPr="00602FBA">
        <w:rPr>
          <w:rFonts w:ascii="Palatino Linotype" w:eastAsia="Calibri" w:hAnsi="Palatino Linotype" w:cs="Arial"/>
        </w:rPr>
        <w:t xml:space="preserve"> su personalidad</w:t>
      </w:r>
      <w:r w:rsidR="00EA2C97" w:rsidRPr="00602FBA">
        <w:rPr>
          <w:rFonts w:ascii="Palatino Linotype" w:eastAsia="Calibri" w:hAnsi="Palatino Linotype" w:cs="Arial"/>
        </w:rPr>
        <w:t xml:space="preserve"> como titular de la multicitada cuenta, mismos que obran como archivo adjunto al de interposición del recurso de revisión que nos ocupa.</w:t>
      </w:r>
    </w:p>
    <w:p w14:paraId="076BC016" w14:textId="77777777" w:rsidR="00EA2C97" w:rsidRPr="00602FBA" w:rsidRDefault="00EA2C97" w:rsidP="00EA2C97">
      <w:pPr>
        <w:widowControl w:val="0"/>
        <w:autoSpaceDE w:val="0"/>
        <w:autoSpaceDN w:val="0"/>
        <w:adjustRightInd w:val="0"/>
        <w:spacing w:line="360" w:lineRule="auto"/>
        <w:jc w:val="both"/>
        <w:rPr>
          <w:rFonts w:ascii="Palatino Linotype" w:eastAsia="Calibri" w:hAnsi="Palatino Linotype" w:cs="Arial"/>
        </w:rPr>
      </w:pPr>
    </w:p>
    <w:p w14:paraId="7353B4EE" w14:textId="5DD19FD0" w:rsidR="00A02613" w:rsidRPr="00602FBA" w:rsidRDefault="00EA2C97" w:rsidP="00A02613">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Por tanto, no se considera necesario</w:t>
      </w:r>
      <w:r w:rsidR="00A02613" w:rsidRPr="00602FBA">
        <w:rPr>
          <w:rFonts w:ascii="Palatino Linotype" w:eastAsia="Calibri" w:hAnsi="Palatino Linotype" w:cs="Arial"/>
        </w:rPr>
        <w:t xml:space="preserve"> el cambio de vía, es decir, de acceso a la información pública a acceso a datos, </w:t>
      </w:r>
      <w:r w:rsidRPr="00602FBA">
        <w:rPr>
          <w:rFonts w:ascii="Palatino Linotype" w:eastAsia="Calibri" w:hAnsi="Palatino Linotype" w:cs="Arial"/>
        </w:rPr>
        <w:t>en razón de que la información requerida le fue proporcionada a la ciudadana a través del Informe Justificado</w:t>
      </w:r>
      <w:r w:rsidR="00A02613" w:rsidRPr="00602FBA">
        <w:rPr>
          <w:rFonts w:ascii="Palatino Linotype" w:eastAsia="Calibri" w:hAnsi="Palatino Linotype" w:cs="Arial"/>
        </w:rPr>
        <w:t>.</w:t>
      </w:r>
    </w:p>
    <w:p w14:paraId="6D50FDCD" w14:textId="77777777" w:rsidR="00A02613" w:rsidRPr="00602FBA" w:rsidRDefault="00A02613" w:rsidP="00A02613">
      <w:pPr>
        <w:widowControl w:val="0"/>
        <w:autoSpaceDE w:val="0"/>
        <w:autoSpaceDN w:val="0"/>
        <w:adjustRightInd w:val="0"/>
        <w:spacing w:line="360" w:lineRule="auto"/>
        <w:jc w:val="both"/>
        <w:rPr>
          <w:rFonts w:ascii="Palatino Linotype" w:eastAsia="Calibri" w:hAnsi="Palatino Linotype" w:cs="Arial"/>
        </w:rPr>
      </w:pPr>
    </w:p>
    <w:p w14:paraId="0D183839" w14:textId="570B0F1B" w:rsidR="00BA50CD" w:rsidRPr="00602FBA" w:rsidRDefault="00EA2C97" w:rsidP="00BA50CD">
      <w:pPr>
        <w:spacing w:line="360" w:lineRule="auto"/>
        <w:jc w:val="both"/>
        <w:rPr>
          <w:rFonts w:ascii="Palatino Linotype" w:hAnsi="Palatino Linotype" w:cs="Arial"/>
          <w:lang w:eastAsia="es-MX"/>
        </w:rPr>
      </w:pPr>
      <w:r w:rsidRPr="00602FBA">
        <w:rPr>
          <w:rFonts w:ascii="Palatino Linotype" w:hAnsi="Palatino Linotype" w:cs="Arial"/>
          <w:lang w:eastAsia="es-MX"/>
        </w:rPr>
        <w:t xml:space="preserve">Una vez precisado ello, se procede al análisis del rubro de la solicitud de la particular identificado con el numeral 1) consistente en conocer </w:t>
      </w:r>
      <w:r w:rsidRPr="00602FBA">
        <w:rPr>
          <w:rFonts w:ascii="Palatino Linotype" w:hAnsi="Palatino Linotype" w:cs="Arial"/>
          <w:i/>
          <w:lang w:eastAsia="es-MX"/>
        </w:rPr>
        <w:t xml:space="preserve">¿Qué servicios, modificaciones, instalaciones o accesorios se han instalado por parte del </w:t>
      </w:r>
      <w:r w:rsidRPr="00602FBA">
        <w:rPr>
          <w:rFonts w:ascii="Palatino Linotype" w:hAnsi="Palatino Linotype" w:cs="Arial"/>
          <w:b/>
          <w:i/>
          <w:lang w:eastAsia="es-MX"/>
        </w:rPr>
        <w:t>SUJETO OBLIGADO</w:t>
      </w:r>
      <w:r w:rsidRPr="00602FBA">
        <w:rPr>
          <w:rFonts w:ascii="Palatino Linotype" w:hAnsi="Palatino Linotype" w:cs="Arial"/>
          <w:i/>
          <w:lang w:eastAsia="es-MX"/>
        </w:rPr>
        <w:t xml:space="preserve"> durante 2017?</w:t>
      </w:r>
      <w:r w:rsidRPr="00602FBA">
        <w:rPr>
          <w:rFonts w:ascii="Palatino Linotype" w:hAnsi="Palatino Linotype" w:cs="Arial"/>
          <w:lang w:eastAsia="es-MX"/>
        </w:rPr>
        <w:t xml:space="preserve">; al respecto, se informó que </w:t>
      </w:r>
      <w:r w:rsidR="00BA50CD" w:rsidRPr="00602FBA">
        <w:rPr>
          <w:rFonts w:ascii="Palatino Linotype" w:hAnsi="Palatino Linotype" w:cs="Arial"/>
          <w:lang w:eastAsia="es-MX"/>
        </w:rPr>
        <w:t xml:space="preserve">en fecha </w:t>
      </w:r>
      <w:r w:rsidR="00742B32" w:rsidRPr="00602FBA">
        <w:rPr>
          <w:rFonts w:ascii="Palatino Linotype" w:hAnsi="Palatino Linotype" w:cs="Arial"/>
          <w:lang w:eastAsia="es-MX"/>
        </w:rPr>
        <w:t>8</w:t>
      </w:r>
      <w:r w:rsidR="00BA50CD" w:rsidRPr="00602FBA">
        <w:rPr>
          <w:rFonts w:ascii="Palatino Linotype" w:hAnsi="Palatino Linotype" w:cs="Arial"/>
          <w:lang w:eastAsia="es-MX"/>
        </w:rPr>
        <w:t xml:space="preserve"> de agosto del año </w:t>
      </w:r>
      <w:r w:rsidR="00742B32" w:rsidRPr="00602FBA">
        <w:rPr>
          <w:rFonts w:ascii="Palatino Linotype" w:hAnsi="Palatino Linotype" w:cs="Arial"/>
          <w:lang w:eastAsia="es-MX"/>
        </w:rPr>
        <w:t>2017</w:t>
      </w:r>
      <w:r w:rsidR="00BA50CD" w:rsidRPr="00602FBA">
        <w:rPr>
          <w:rFonts w:ascii="Palatino Linotype" w:hAnsi="Palatino Linotype" w:cs="Arial"/>
          <w:lang w:eastAsia="es-MX"/>
        </w:rPr>
        <w:t xml:space="preserve"> se atendió el reporte generado con el número 925 de fecha </w:t>
      </w:r>
      <w:r w:rsidR="00742B32" w:rsidRPr="00602FBA">
        <w:rPr>
          <w:rFonts w:ascii="Palatino Linotype" w:hAnsi="Palatino Linotype" w:cs="Arial"/>
          <w:lang w:eastAsia="es-MX"/>
        </w:rPr>
        <w:t>3</w:t>
      </w:r>
      <w:r w:rsidR="00BA50CD" w:rsidRPr="00602FBA">
        <w:rPr>
          <w:rFonts w:ascii="Palatino Linotype" w:hAnsi="Palatino Linotype" w:cs="Arial"/>
          <w:lang w:eastAsia="es-MX"/>
        </w:rPr>
        <w:t xml:space="preserve"> de agosto de </w:t>
      </w:r>
      <w:r w:rsidR="00742B32" w:rsidRPr="00602FBA">
        <w:rPr>
          <w:rFonts w:ascii="Palatino Linotype" w:hAnsi="Palatino Linotype" w:cs="Arial"/>
          <w:lang w:eastAsia="es-MX"/>
        </w:rPr>
        <w:t>2017</w:t>
      </w:r>
      <w:r w:rsidR="00BA50CD" w:rsidRPr="00602FBA">
        <w:rPr>
          <w:rFonts w:ascii="Palatino Linotype" w:hAnsi="Palatino Linotype" w:cs="Arial"/>
          <w:lang w:eastAsia="es-MX"/>
        </w:rPr>
        <w:t>, realizándose trabajos de reparación de fuga de agua potable en el domicilio correspondiente a la cuenta de la solicitante, enlistando los materiales que se utilizaron para tal efecto y describiendo los trabajos realizados.</w:t>
      </w:r>
    </w:p>
    <w:p w14:paraId="0A9A97E8" w14:textId="77777777" w:rsidR="00BA50CD" w:rsidRPr="00602FBA" w:rsidRDefault="00BA50CD" w:rsidP="00BA50CD">
      <w:pPr>
        <w:spacing w:line="360" w:lineRule="auto"/>
        <w:jc w:val="both"/>
        <w:rPr>
          <w:rFonts w:ascii="Palatino Linotype" w:hAnsi="Palatino Linotype" w:cs="Arial"/>
          <w:lang w:eastAsia="es-MX"/>
        </w:rPr>
      </w:pPr>
    </w:p>
    <w:p w14:paraId="5AFB5A70" w14:textId="233A73AB" w:rsidR="00BA50CD" w:rsidRPr="00602FBA" w:rsidRDefault="004E4144" w:rsidP="00BA50CD">
      <w:pPr>
        <w:spacing w:line="360" w:lineRule="auto"/>
        <w:jc w:val="both"/>
        <w:rPr>
          <w:rFonts w:ascii="Palatino Linotype" w:hAnsi="Palatino Linotype" w:cs="Arial"/>
          <w:lang w:eastAsia="es-MX"/>
        </w:rPr>
      </w:pPr>
      <w:r w:rsidRPr="00602FBA">
        <w:rPr>
          <w:rFonts w:ascii="Palatino Linotype" w:hAnsi="Palatino Linotype" w:cs="Arial"/>
          <w:lang w:eastAsia="es-MX"/>
        </w:rPr>
        <w:t xml:space="preserve">No obstante, no se puede tener </w:t>
      </w:r>
      <w:r w:rsidR="00BA50CD" w:rsidRPr="00602FBA">
        <w:rPr>
          <w:rFonts w:ascii="Palatino Linotype" w:hAnsi="Palatino Linotype" w:cs="Arial"/>
          <w:lang w:eastAsia="es-MX"/>
        </w:rPr>
        <w:t xml:space="preserve">por colmado ésta parte de la solicitud, pues </w:t>
      </w:r>
      <w:r w:rsidRPr="00602FBA">
        <w:rPr>
          <w:rFonts w:ascii="Palatino Linotype" w:hAnsi="Palatino Linotype" w:cs="Arial"/>
          <w:lang w:eastAsia="es-MX"/>
        </w:rPr>
        <w:t xml:space="preserve">si bien </w:t>
      </w:r>
      <w:r w:rsidR="00BA50CD" w:rsidRPr="00602FBA">
        <w:rPr>
          <w:rFonts w:ascii="Palatino Linotype" w:hAnsi="Palatino Linotype" w:cs="Arial"/>
          <w:lang w:eastAsia="es-MX"/>
        </w:rPr>
        <w:t xml:space="preserve">debe dejarse en claro que al haber existido un pronunciamiento del </w:t>
      </w:r>
      <w:r w:rsidR="00BA50CD" w:rsidRPr="00602FBA">
        <w:rPr>
          <w:rFonts w:ascii="Palatino Linotype" w:hAnsi="Palatino Linotype" w:cs="Arial"/>
          <w:b/>
          <w:lang w:eastAsia="es-MX"/>
        </w:rPr>
        <w:t>SUJETO OBLIGADO</w:t>
      </w:r>
      <w:r w:rsidR="00BA50CD" w:rsidRPr="00602FBA">
        <w:rPr>
          <w:rFonts w:ascii="Palatino Linotype" w:hAnsi="Palatino Linotype" w:cs="Arial"/>
          <w:lang w:eastAsia="es-MX"/>
        </w:rPr>
        <w:t xml:space="preserve">, </w:t>
      </w:r>
      <w:r w:rsidR="00BA50CD" w:rsidRPr="00602FBA">
        <w:rPr>
          <w:rFonts w:ascii="Palatino Linotype" w:hAnsi="Palatino Linotype" w:cs="Arial"/>
          <w:lang w:eastAsia="es-MX"/>
        </w:rPr>
        <w:lastRenderedPageBreak/>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0E0C085B" w14:textId="77777777" w:rsidR="00BA50CD" w:rsidRPr="00602FBA" w:rsidRDefault="00BA50CD" w:rsidP="00BA50CD">
      <w:pPr>
        <w:spacing w:line="360" w:lineRule="auto"/>
        <w:jc w:val="both"/>
        <w:rPr>
          <w:rFonts w:ascii="Palatino Linotype" w:hAnsi="Palatino Linotype" w:cs="Arial"/>
          <w:lang w:eastAsia="es-MX"/>
        </w:rPr>
      </w:pPr>
    </w:p>
    <w:p w14:paraId="77C964DC" w14:textId="77777777" w:rsidR="00BA50CD" w:rsidRPr="00602FBA" w:rsidRDefault="00BA50CD" w:rsidP="00BA50CD">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w:t>
      </w:r>
      <w:r w:rsidRPr="00602FBA">
        <w:rPr>
          <w:rFonts w:ascii="Palatino Linotype" w:hAnsi="Palatino Linotype" w:cs="Arial"/>
          <w:b/>
          <w:i/>
          <w:sz w:val="22"/>
          <w:lang w:eastAsia="es-MX"/>
        </w:rPr>
        <w:t>El Instituto Federal de Acceso a la Información y Protección de Datos no cuenta con facultades para pronunciarse respecto de la veracidad de los documentos proporcionados por los sujetos obligados</w:t>
      </w:r>
      <w:r w:rsidRPr="00602FBA">
        <w:rPr>
          <w:rFonts w:ascii="Palatino Linotype" w:hAnsi="Palatino Linotype" w:cs="Arial"/>
          <w:i/>
          <w:sz w:val="22"/>
          <w:lang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86F5631" w14:textId="7844B69C" w:rsidR="00BA50CD" w:rsidRPr="00602FBA" w:rsidRDefault="00BA50CD" w:rsidP="00BA50CD">
      <w:pPr>
        <w:spacing w:line="360" w:lineRule="auto"/>
        <w:jc w:val="both"/>
        <w:rPr>
          <w:rFonts w:ascii="Palatino Linotype" w:hAnsi="Palatino Linotype" w:cs="Arial"/>
          <w:lang w:eastAsia="es-MX"/>
        </w:rPr>
      </w:pPr>
    </w:p>
    <w:p w14:paraId="399B83F7" w14:textId="7B46AD46" w:rsidR="004E4144" w:rsidRPr="00602FBA" w:rsidRDefault="004E4144" w:rsidP="00BA50CD">
      <w:pPr>
        <w:spacing w:line="360" w:lineRule="auto"/>
        <w:jc w:val="both"/>
        <w:rPr>
          <w:rFonts w:ascii="Palatino Linotype" w:hAnsi="Palatino Linotype" w:cs="Arial"/>
          <w:lang w:eastAsia="es-MX"/>
        </w:rPr>
      </w:pPr>
      <w:r w:rsidRPr="00602FBA">
        <w:rPr>
          <w:rFonts w:ascii="Palatino Linotype" w:hAnsi="Palatino Linotype" w:cs="Arial"/>
          <w:lang w:eastAsia="es-MX"/>
        </w:rPr>
        <w:t xml:space="preserve">También es cierto que, como sustento de lo manifestado por </w:t>
      </w:r>
      <w:r w:rsidRPr="00602FBA">
        <w:rPr>
          <w:rFonts w:ascii="Palatino Linotype" w:hAnsi="Palatino Linotype" w:cs="Arial"/>
          <w:b/>
          <w:lang w:eastAsia="es-MX"/>
        </w:rPr>
        <w:t>EL SUJETO OBLIGADO</w:t>
      </w:r>
      <w:r w:rsidRPr="00602FBA">
        <w:rPr>
          <w:rFonts w:ascii="Palatino Linotype" w:hAnsi="Palatino Linotype" w:cs="Arial"/>
          <w:lang w:eastAsia="es-MX"/>
        </w:rPr>
        <w:t>,</w:t>
      </w:r>
      <w:r w:rsidR="00F03CAF" w:rsidRPr="00602FBA">
        <w:rPr>
          <w:rFonts w:ascii="Palatino Linotype" w:hAnsi="Palatino Linotype" w:cs="Arial"/>
          <w:lang w:eastAsia="es-MX"/>
        </w:rPr>
        <w:t xml:space="preserve"> éste remitió a través del Informe Justificado el documento electrónico denominado </w:t>
      </w:r>
      <w:r w:rsidR="00F03CAF" w:rsidRPr="00602FBA">
        <w:rPr>
          <w:rFonts w:ascii="Palatino Linotype" w:hAnsi="Palatino Linotype" w:cs="Arial"/>
          <w:b/>
          <w:lang w:eastAsia="es-MX"/>
        </w:rPr>
        <w:t>INFORME DE ACTIVIDADES SECTOR VI.pdf</w:t>
      </w:r>
      <w:r w:rsidR="00F03CAF" w:rsidRPr="00602FBA">
        <w:rPr>
          <w:rFonts w:ascii="Palatino Linotype" w:hAnsi="Palatino Linotype" w:cs="Arial"/>
          <w:lang w:eastAsia="es-MX"/>
        </w:rPr>
        <w:t xml:space="preserve">, a través del cual se describen los trabajos realizados en distintas afectaciones al servicio de agua potable, indicando el nombre del servidor público que atendió los trabajos y el material utilizado, advirtiéndose precisamente el correspondiente al realizado en el domicilio que corresponde a la cuenta de agua de la ahora </w:t>
      </w:r>
      <w:r w:rsidR="00F03CAF" w:rsidRPr="00602FBA">
        <w:rPr>
          <w:rFonts w:ascii="Palatino Linotype" w:hAnsi="Palatino Linotype" w:cs="Arial"/>
          <w:b/>
          <w:lang w:eastAsia="es-MX"/>
        </w:rPr>
        <w:t>RECURRENTE</w:t>
      </w:r>
      <w:r w:rsidR="00F03CAF" w:rsidRPr="00602FBA">
        <w:rPr>
          <w:rFonts w:ascii="Palatino Linotype" w:hAnsi="Palatino Linotype" w:cs="Arial"/>
          <w:lang w:eastAsia="es-MX"/>
        </w:rPr>
        <w:t xml:space="preserve">; sin embargo, esta </w:t>
      </w:r>
      <w:r w:rsidR="00F03CAF" w:rsidRPr="00602FBA">
        <w:rPr>
          <w:rFonts w:ascii="Palatino Linotype" w:hAnsi="Palatino Linotype" w:cs="Arial"/>
          <w:lang w:eastAsia="es-MX"/>
        </w:rPr>
        <w:lastRenderedPageBreak/>
        <w:t xml:space="preserve">Ponencia </w:t>
      </w:r>
      <w:proofErr w:type="spellStart"/>
      <w:r w:rsidR="00F03CAF" w:rsidRPr="00602FBA">
        <w:rPr>
          <w:rFonts w:ascii="Palatino Linotype" w:hAnsi="Palatino Linotype" w:cs="Arial"/>
          <w:lang w:eastAsia="es-MX"/>
        </w:rPr>
        <w:t>Resolutora</w:t>
      </w:r>
      <w:proofErr w:type="spellEnd"/>
      <w:r w:rsidR="00F03CAF" w:rsidRPr="00602FBA">
        <w:rPr>
          <w:rFonts w:ascii="Palatino Linotype" w:hAnsi="Palatino Linotype" w:cs="Arial"/>
          <w:lang w:eastAsia="es-MX"/>
        </w:rPr>
        <w:t xml:space="preserve"> no omite señalar que dicho documento se encuentra testado en lo que pretende ser una versión pública del mismo, pues se protegieron datos (domicilio particul</w:t>
      </w:r>
      <w:r w:rsidR="00742B32" w:rsidRPr="00602FBA">
        <w:rPr>
          <w:rFonts w:ascii="Palatino Linotype" w:hAnsi="Palatino Linotype" w:cs="Arial"/>
          <w:lang w:eastAsia="es-MX"/>
        </w:rPr>
        <w:t>a</w:t>
      </w:r>
      <w:r w:rsidR="00F03CAF" w:rsidRPr="00602FBA">
        <w:rPr>
          <w:rFonts w:ascii="Palatino Linotype" w:hAnsi="Palatino Linotype" w:cs="Arial"/>
          <w:lang w:eastAsia="es-MX"/>
        </w:rPr>
        <w:t>r</w:t>
      </w:r>
      <w:r w:rsidR="00742B32" w:rsidRPr="00602FBA">
        <w:rPr>
          <w:rFonts w:ascii="Palatino Linotype" w:hAnsi="Palatino Linotype" w:cs="Arial"/>
          <w:lang w:eastAsia="es-MX"/>
        </w:rPr>
        <w:t xml:space="preserve"> de terceros</w:t>
      </w:r>
      <w:r w:rsidR="00F03CAF" w:rsidRPr="00602FBA">
        <w:rPr>
          <w:rFonts w:ascii="Palatino Linotype" w:hAnsi="Palatino Linotype" w:cs="Arial"/>
          <w:lang w:eastAsia="es-MX"/>
        </w:rPr>
        <w:t xml:space="preserve">) que no corresponden a la cuenta en comento. </w:t>
      </w:r>
    </w:p>
    <w:p w14:paraId="28FCFE92" w14:textId="77777777" w:rsidR="002936A2" w:rsidRPr="00602FBA" w:rsidRDefault="002936A2" w:rsidP="00BA50CD">
      <w:pPr>
        <w:spacing w:line="360" w:lineRule="auto"/>
        <w:jc w:val="both"/>
        <w:rPr>
          <w:rFonts w:ascii="Palatino Linotype" w:hAnsi="Palatino Linotype" w:cs="Arial"/>
          <w:lang w:eastAsia="es-MX"/>
        </w:rPr>
      </w:pPr>
    </w:p>
    <w:p w14:paraId="14473ACC" w14:textId="77777777" w:rsidR="002936A2" w:rsidRPr="00602FBA" w:rsidRDefault="002936A2" w:rsidP="002936A2">
      <w:pPr>
        <w:widowControl w:val="0"/>
        <w:autoSpaceDE w:val="0"/>
        <w:autoSpaceDN w:val="0"/>
        <w:adjustRightInd w:val="0"/>
        <w:spacing w:line="360" w:lineRule="auto"/>
        <w:ind w:right="49"/>
        <w:jc w:val="both"/>
        <w:rPr>
          <w:rFonts w:ascii="Palatino Linotype" w:hAnsi="Palatino Linotype" w:cs="Arial"/>
          <w:lang w:eastAsia="es-MX"/>
        </w:rPr>
      </w:pPr>
      <w:r w:rsidRPr="00602FBA">
        <w:rPr>
          <w:rFonts w:ascii="Palatino Linotype" w:hAnsi="Palatino Linotype" w:cs="Arial"/>
          <w:lang w:eastAsia="es-MX"/>
        </w:rPr>
        <w:t xml:space="preserve">No obstante, </w:t>
      </w:r>
      <w:r w:rsidRPr="00602FBA">
        <w:rPr>
          <w:rFonts w:ascii="Palatino Linotype" w:hAnsi="Palatino Linotype" w:cs="Arial"/>
          <w:b/>
          <w:lang w:val="es-ES_tradnl"/>
        </w:rPr>
        <w:t>EL SUJETO OBLIGADO</w:t>
      </w:r>
      <w:r w:rsidRPr="00602FBA">
        <w:rPr>
          <w:rFonts w:ascii="Palatino Linotype" w:hAnsi="Palatino Linotype" w:cs="Arial"/>
          <w:lang w:val="es-ES_tradnl"/>
        </w:rPr>
        <w:t xml:space="preserve"> debió </w:t>
      </w:r>
      <w:r w:rsidRPr="00602FBA">
        <w:rPr>
          <w:rFonts w:ascii="Palatino Linotype" w:hAnsi="Palatino Linotype" w:cs="Arial"/>
          <w:lang w:eastAsia="es-MX"/>
        </w:rPr>
        <w:t xml:space="preserve">atender las disposiciones en materia de protección de datos, a fin de salvaguardar los datos de particulares, no solo testando estos, sino que debió emitir el debido Acuerdo que sustente la versión pública que se generó, ya que la clasificación de la información no se da por el simple mandato de la Ley, sino que es necesario que </w:t>
      </w:r>
      <w:r w:rsidRPr="00602FBA">
        <w:rPr>
          <w:rFonts w:ascii="Palatino Linotype" w:hAnsi="Palatino Linotype" w:cs="Arial"/>
          <w:b/>
          <w:lang w:eastAsia="es-MX"/>
        </w:rPr>
        <w:t>EL SUJETO OBLIGADO</w:t>
      </w:r>
      <w:r w:rsidRPr="00602FBA">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602FBA">
        <w:rPr>
          <w:rFonts w:ascii="Palatino Linotype" w:hAnsi="Palatino Linotype" w:cs="Arial"/>
          <w:b/>
          <w:lang w:eastAsia="es-MX"/>
        </w:rPr>
        <w:t>SUJETO OBLIGADO</w:t>
      </w:r>
      <w:r w:rsidRPr="00602FBA">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BA77124" w14:textId="77777777" w:rsidR="002936A2" w:rsidRPr="00602FBA" w:rsidRDefault="002936A2" w:rsidP="002936A2">
      <w:pPr>
        <w:spacing w:line="360" w:lineRule="auto"/>
        <w:jc w:val="both"/>
        <w:rPr>
          <w:rFonts w:ascii="Palatino Linotype" w:hAnsi="Palatino Linotype" w:cs="Arial"/>
          <w:lang w:eastAsia="es-MX"/>
        </w:rPr>
      </w:pPr>
    </w:p>
    <w:p w14:paraId="31AC1B11" w14:textId="77777777" w:rsidR="002936A2" w:rsidRPr="00602FBA" w:rsidRDefault="002936A2" w:rsidP="002936A2">
      <w:pPr>
        <w:spacing w:line="360" w:lineRule="auto"/>
        <w:jc w:val="both"/>
        <w:rPr>
          <w:rFonts w:ascii="Palatino Linotype" w:eastAsia="Calibri" w:hAnsi="Palatino Linotype"/>
        </w:rPr>
      </w:pPr>
      <w:r w:rsidRPr="00602FBA">
        <w:rPr>
          <w:rFonts w:ascii="Palatino Linotype" w:eastAsia="Calibri" w:hAnsi="Palatino Linotype"/>
        </w:rPr>
        <w:t xml:space="preserve">Así, es que </w:t>
      </w:r>
      <w:r w:rsidRPr="00602FBA">
        <w:rPr>
          <w:rFonts w:ascii="Palatino Linotype" w:eastAsia="Calibri" w:hAnsi="Palatino Linotype"/>
          <w:b/>
        </w:rPr>
        <w:t>EL SUJETO OBLIGADO</w:t>
      </w:r>
      <w:r w:rsidRPr="00602FBA">
        <w:rPr>
          <w:rFonts w:ascii="Palatino Linotype" w:eastAsia="Calibri" w:hAnsi="Palatino Linotype"/>
        </w:rPr>
        <w:t xml:space="preserve"> para colmar este punto de la solicitud debe cumplir con todos y cada uno de los requisitos señalados en la Ley de Protección de Datos Personales en Posesión de Sujetos Obligados del Estado de México y Municipios, en la Ley de Transparencia y Acceso a la Información Pública del Estado de México y </w:t>
      </w:r>
      <w:r w:rsidRPr="00602FBA">
        <w:rPr>
          <w:rFonts w:ascii="Palatino Linotype" w:eastAsia="Calibri" w:hAnsi="Palatino Linotype"/>
        </w:rPr>
        <w:lastRenderedPageBreak/>
        <w:t>Municipios, ni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2971C5D" w14:textId="77777777" w:rsidR="002936A2" w:rsidRPr="00602FBA" w:rsidRDefault="002936A2" w:rsidP="002936A2">
      <w:pPr>
        <w:spacing w:line="360" w:lineRule="auto"/>
        <w:jc w:val="both"/>
        <w:rPr>
          <w:rFonts w:ascii="Palatino Linotype" w:eastAsia="Calibri" w:hAnsi="Palatino Linotype"/>
        </w:rPr>
      </w:pPr>
    </w:p>
    <w:p w14:paraId="6A27F6AC" w14:textId="77777777" w:rsidR="002936A2" w:rsidRPr="00602FBA" w:rsidRDefault="002936A2" w:rsidP="002936A2">
      <w:pPr>
        <w:spacing w:line="360" w:lineRule="auto"/>
        <w:jc w:val="both"/>
        <w:rPr>
          <w:rFonts w:ascii="Palatino Linotype" w:hAnsi="Palatino Linotype"/>
        </w:rPr>
      </w:pPr>
      <w:r w:rsidRPr="00602FBA">
        <w:rPr>
          <w:rFonts w:ascii="Palatino Linotype" w:hAnsi="Palatino Linotype"/>
        </w:rPr>
        <w:t xml:space="preserve">Ello, </w:t>
      </w:r>
      <w:r w:rsidRPr="00602FBA">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A2F0AFD" w14:textId="77777777" w:rsidR="002936A2" w:rsidRPr="00602FBA" w:rsidRDefault="002936A2" w:rsidP="002936A2">
      <w:pPr>
        <w:spacing w:line="360" w:lineRule="auto"/>
        <w:jc w:val="both"/>
        <w:rPr>
          <w:rFonts w:ascii="Palatino Linotype" w:hAnsi="Palatino Linotype" w:cs="Arial"/>
        </w:rPr>
      </w:pPr>
    </w:p>
    <w:p w14:paraId="19C551F9"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 xml:space="preserve">“Artículo 49. </w:t>
      </w:r>
      <w:r w:rsidRPr="00602FBA">
        <w:rPr>
          <w:rFonts w:ascii="Palatino Linotype" w:hAnsi="Palatino Linotype" w:cs="Arial"/>
          <w:i/>
          <w:sz w:val="22"/>
          <w:lang w:eastAsia="es-MX"/>
        </w:rPr>
        <w:t>Los Comités de Transparencia tendrán las siguientes atribuciones:</w:t>
      </w:r>
    </w:p>
    <w:p w14:paraId="41E66A90"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VIII.</w:t>
      </w:r>
      <w:r w:rsidRPr="00602FBA">
        <w:rPr>
          <w:rFonts w:ascii="Palatino Linotype" w:hAnsi="Palatino Linotype" w:cs="Arial"/>
          <w:i/>
          <w:sz w:val="22"/>
          <w:lang w:eastAsia="es-MX"/>
        </w:rPr>
        <w:t xml:space="preserve"> Aprobar, modificar o revocar la clasificación de la información;</w:t>
      </w:r>
    </w:p>
    <w:p w14:paraId="3F92FD7D" w14:textId="77777777" w:rsidR="002936A2" w:rsidRPr="00602FBA" w:rsidRDefault="002936A2" w:rsidP="002936A2">
      <w:pPr>
        <w:ind w:left="709" w:right="757"/>
        <w:jc w:val="both"/>
        <w:rPr>
          <w:rFonts w:ascii="Palatino Linotype" w:hAnsi="Palatino Linotype" w:cs="Arial"/>
          <w:i/>
          <w:sz w:val="22"/>
          <w:lang w:eastAsia="es-MX"/>
        </w:rPr>
      </w:pPr>
    </w:p>
    <w:p w14:paraId="051382D3"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Artículo 132.</w:t>
      </w:r>
      <w:r w:rsidRPr="00602FBA">
        <w:rPr>
          <w:rFonts w:ascii="Palatino Linotype" w:hAnsi="Palatino Linotype" w:cs="Arial"/>
          <w:i/>
          <w:sz w:val="22"/>
          <w:lang w:eastAsia="es-MX"/>
        </w:rPr>
        <w:t xml:space="preserve"> La clasificación de la información se llevará a cabo en el momento en que:</w:t>
      </w:r>
    </w:p>
    <w:p w14:paraId="588E8708" w14:textId="77777777" w:rsidR="002936A2" w:rsidRPr="00602FBA" w:rsidRDefault="002936A2" w:rsidP="002936A2">
      <w:pPr>
        <w:ind w:left="709" w:right="757"/>
        <w:jc w:val="both"/>
        <w:rPr>
          <w:rFonts w:ascii="Palatino Linotype" w:hAnsi="Palatino Linotype" w:cs="Arial"/>
          <w:b/>
          <w:i/>
          <w:sz w:val="22"/>
          <w:lang w:eastAsia="es-MX"/>
        </w:rPr>
      </w:pPr>
    </w:p>
    <w:p w14:paraId="6EDF2874"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I.</w:t>
      </w:r>
      <w:r w:rsidRPr="00602FBA">
        <w:rPr>
          <w:rFonts w:ascii="Palatino Linotype" w:hAnsi="Palatino Linotype" w:cs="Arial"/>
          <w:i/>
          <w:sz w:val="22"/>
          <w:lang w:eastAsia="es-MX"/>
        </w:rPr>
        <w:t xml:space="preserve"> Se reciba una solicitud de acceso a la información;</w:t>
      </w:r>
    </w:p>
    <w:p w14:paraId="021FCF39"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II.</w:t>
      </w:r>
      <w:r w:rsidRPr="00602FBA">
        <w:rPr>
          <w:rFonts w:ascii="Palatino Linotype" w:hAnsi="Palatino Linotype" w:cs="Arial"/>
          <w:i/>
          <w:sz w:val="22"/>
          <w:lang w:eastAsia="es-MX"/>
        </w:rPr>
        <w:t xml:space="preserve"> Se determine mediante resolución de autoridad competente; o</w:t>
      </w:r>
    </w:p>
    <w:p w14:paraId="195D7289" w14:textId="77777777" w:rsidR="002936A2" w:rsidRPr="00602FBA" w:rsidRDefault="002936A2" w:rsidP="002936A2">
      <w:pPr>
        <w:ind w:left="709" w:right="757"/>
        <w:jc w:val="both"/>
        <w:rPr>
          <w:rFonts w:ascii="Palatino Linotype" w:hAnsi="Palatino Linotype" w:cs="Arial"/>
          <w:b/>
          <w:i/>
          <w:sz w:val="22"/>
          <w:lang w:eastAsia="es-MX"/>
        </w:rPr>
      </w:pPr>
      <w:r w:rsidRPr="00602FBA">
        <w:rPr>
          <w:rFonts w:ascii="Palatino Linotype" w:hAnsi="Palatino Linotype" w:cs="Arial"/>
          <w:i/>
          <w:sz w:val="22"/>
          <w:lang w:eastAsia="es-MX"/>
        </w:rPr>
        <w:t>III. Se generen versiones públicas para dar cumplimiento a las obligaciones de transparencia previstas en esta Ley.</w:t>
      </w:r>
      <w:r w:rsidRPr="00602FBA">
        <w:rPr>
          <w:rFonts w:ascii="Palatino Linotype" w:hAnsi="Palatino Linotype" w:cs="Arial"/>
          <w:b/>
          <w:i/>
          <w:sz w:val="22"/>
          <w:lang w:eastAsia="es-MX"/>
        </w:rPr>
        <w:t>”</w:t>
      </w:r>
    </w:p>
    <w:p w14:paraId="30FFA76C" w14:textId="77777777" w:rsidR="002936A2" w:rsidRPr="00602FBA" w:rsidRDefault="002936A2" w:rsidP="002936A2">
      <w:pPr>
        <w:ind w:left="709" w:right="757"/>
        <w:jc w:val="both"/>
        <w:rPr>
          <w:rFonts w:ascii="Palatino Linotype" w:hAnsi="Palatino Linotype" w:cs="Arial"/>
          <w:b/>
          <w:i/>
          <w:sz w:val="22"/>
          <w:lang w:eastAsia="es-MX"/>
        </w:rPr>
      </w:pPr>
    </w:p>
    <w:p w14:paraId="5AC6A6CF"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lastRenderedPageBreak/>
        <w:t>“Segundo.-</w:t>
      </w:r>
      <w:r w:rsidRPr="00602FBA">
        <w:rPr>
          <w:rFonts w:ascii="Palatino Linotype" w:hAnsi="Palatino Linotype" w:cs="Arial"/>
          <w:i/>
          <w:sz w:val="22"/>
          <w:lang w:eastAsia="es-MX"/>
        </w:rPr>
        <w:t xml:space="preserve"> Para efectos de los presentes Lineamientos Generales, se entenderá por:</w:t>
      </w:r>
    </w:p>
    <w:p w14:paraId="11FA4578" w14:textId="77777777" w:rsidR="002936A2" w:rsidRPr="00602FBA" w:rsidRDefault="002936A2" w:rsidP="002936A2">
      <w:pPr>
        <w:ind w:left="709" w:right="757"/>
        <w:jc w:val="both"/>
        <w:rPr>
          <w:rFonts w:ascii="Palatino Linotype" w:hAnsi="Palatino Linotype" w:cs="Arial"/>
          <w:b/>
          <w:i/>
          <w:sz w:val="22"/>
          <w:lang w:eastAsia="es-MX"/>
        </w:rPr>
      </w:pPr>
    </w:p>
    <w:p w14:paraId="4947C025"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XVIII.</w:t>
      </w:r>
      <w:r w:rsidRPr="00602FBA">
        <w:rPr>
          <w:rFonts w:ascii="Palatino Linotype" w:hAnsi="Palatino Linotype" w:cs="Arial"/>
          <w:i/>
          <w:sz w:val="22"/>
          <w:lang w:eastAsia="es-MX"/>
        </w:rPr>
        <w:t xml:space="preserve"> </w:t>
      </w:r>
      <w:r w:rsidRPr="00602FBA">
        <w:rPr>
          <w:rFonts w:ascii="Palatino Linotype" w:hAnsi="Palatino Linotype" w:cs="Arial"/>
          <w:b/>
          <w:i/>
          <w:sz w:val="22"/>
          <w:lang w:eastAsia="es-MX"/>
        </w:rPr>
        <w:t>Versión pública:</w:t>
      </w:r>
      <w:r w:rsidRPr="00602FBA">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0A32414" w14:textId="77777777" w:rsidR="002936A2" w:rsidRPr="00602FBA" w:rsidRDefault="002936A2" w:rsidP="002936A2">
      <w:pPr>
        <w:ind w:left="709" w:right="757"/>
        <w:jc w:val="both"/>
        <w:rPr>
          <w:rFonts w:ascii="Palatino Linotype" w:hAnsi="Palatino Linotype" w:cs="Arial"/>
          <w:b/>
          <w:i/>
          <w:sz w:val="22"/>
          <w:lang w:eastAsia="es-MX"/>
        </w:rPr>
      </w:pPr>
    </w:p>
    <w:p w14:paraId="6DAC0EE5"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Cuarto.</w:t>
      </w:r>
      <w:r w:rsidRPr="00602FBA">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CC45C27"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141032D7" w14:textId="77777777" w:rsidR="002936A2" w:rsidRPr="00602FBA" w:rsidRDefault="002936A2" w:rsidP="002936A2">
      <w:pPr>
        <w:ind w:left="709" w:right="757"/>
        <w:jc w:val="both"/>
        <w:rPr>
          <w:rFonts w:ascii="Palatino Linotype" w:hAnsi="Palatino Linotype" w:cs="Arial"/>
          <w:b/>
          <w:i/>
          <w:sz w:val="22"/>
          <w:lang w:eastAsia="es-MX"/>
        </w:rPr>
      </w:pPr>
    </w:p>
    <w:p w14:paraId="4C7B2085"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Quinto.</w:t>
      </w:r>
      <w:r w:rsidRPr="00602FBA">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A9B73EC" w14:textId="77777777" w:rsidR="002936A2" w:rsidRPr="00602FBA" w:rsidRDefault="002936A2" w:rsidP="002936A2">
      <w:pPr>
        <w:ind w:left="709" w:right="757"/>
        <w:jc w:val="both"/>
        <w:rPr>
          <w:rFonts w:ascii="Palatino Linotype" w:hAnsi="Palatino Linotype" w:cs="Arial"/>
          <w:b/>
          <w:i/>
          <w:sz w:val="22"/>
          <w:lang w:eastAsia="es-MX"/>
        </w:rPr>
      </w:pPr>
    </w:p>
    <w:p w14:paraId="28BAE3E7"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Sexto.</w:t>
      </w:r>
      <w:r w:rsidRPr="00602FBA">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4C5CD1E"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535AB437" w14:textId="77777777" w:rsidR="002936A2" w:rsidRPr="00602FBA" w:rsidRDefault="002936A2" w:rsidP="002936A2">
      <w:pPr>
        <w:ind w:left="709" w:right="757"/>
        <w:jc w:val="both"/>
        <w:rPr>
          <w:rFonts w:ascii="Palatino Linotype" w:hAnsi="Palatino Linotype" w:cs="Arial"/>
          <w:b/>
          <w:i/>
          <w:sz w:val="22"/>
          <w:lang w:eastAsia="es-MX"/>
        </w:rPr>
      </w:pPr>
    </w:p>
    <w:p w14:paraId="59C08449"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Séptimo.</w:t>
      </w:r>
      <w:r w:rsidRPr="00602FBA">
        <w:rPr>
          <w:rFonts w:ascii="Palatino Linotype" w:hAnsi="Palatino Linotype" w:cs="Arial"/>
          <w:i/>
          <w:sz w:val="22"/>
          <w:lang w:eastAsia="es-MX"/>
        </w:rPr>
        <w:t xml:space="preserve"> La clasificación de la información se llevará a cabo en el momento en que:</w:t>
      </w:r>
    </w:p>
    <w:p w14:paraId="499FCA59"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I.</w:t>
      </w:r>
      <w:r w:rsidRPr="00602FBA">
        <w:rPr>
          <w:rFonts w:ascii="Palatino Linotype" w:hAnsi="Palatino Linotype" w:cs="Arial"/>
          <w:i/>
          <w:sz w:val="22"/>
          <w:lang w:eastAsia="es-MX"/>
        </w:rPr>
        <w:t xml:space="preserve"> Se reciba una solicitud de acceso a la información;</w:t>
      </w:r>
    </w:p>
    <w:p w14:paraId="12228C68" w14:textId="77777777" w:rsidR="002936A2" w:rsidRPr="00602FBA" w:rsidRDefault="002936A2" w:rsidP="002936A2">
      <w:pPr>
        <w:ind w:left="709" w:right="757"/>
        <w:jc w:val="both"/>
        <w:rPr>
          <w:rFonts w:ascii="Palatino Linotype" w:hAnsi="Palatino Linotype" w:cs="Arial"/>
          <w:b/>
          <w:i/>
          <w:sz w:val="22"/>
          <w:lang w:eastAsia="es-MX"/>
        </w:rPr>
      </w:pPr>
    </w:p>
    <w:p w14:paraId="52711D9D"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II.</w:t>
      </w:r>
      <w:r w:rsidRPr="00602FBA">
        <w:rPr>
          <w:rFonts w:ascii="Palatino Linotype" w:hAnsi="Palatino Linotype" w:cs="Arial"/>
          <w:i/>
          <w:sz w:val="22"/>
          <w:lang w:eastAsia="es-MX"/>
        </w:rPr>
        <w:t xml:space="preserve"> Se determine mediante resolución de autoridad competente, o</w:t>
      </w:r>
    </w:p>
    <w:p w14:paraId="5889F3D7" w14:textId="77777777" w:rsidR="002936A2" w:rsidRPr="00602FBA" w:rsidRDefault="002936A2" w:rsidP="002936A2">
      <w:pPr>
        <w:ind w:left="709" w:right="757"/>
        <w:jc w:val="both"/>
        <w:rPr>
          <w:rFonts w:ascii="Palatino Linotype" w:hAnsi="Palatino Linotype" w:cs="Arial"/>
          <w:b/>
          <w:i/>
          <w:sz w:val="22"/>
          <w:lang w:eastAsia="es-MX"/>
        </w:rPr>
      </w:pPr>
    </w:p>
    <w:p w14:paraId="3F5C56D9"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lastRenderedPageBreak/>
        <w:t>III.</w:t>
      </w:r>
      <w:r w:rsidRPr="00602FBA">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547C9135"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49DB77F1" w14:textId="77777777" w:rsidR="002936A2" w:rsidRPr="00602FBA" w:rsidRDefault="002936A2" w:rsidP="002936A2">
      <w:pPr>
        <w:ind w:left="709" w:right="757"/>
        <w:jc w:val="both"/>
        <w:rPr>
          <w:rFonts w:ascii="Palatino Linotype" w:hAnsi="Palatino Linotype" w:cs="Arial"/>
          <w:b/>
          <w:i/>
          <w:sz w:val="22"/>
          <w:lang w:eastAsia="es-MX"/>
        </w:rPr>
      </w:pPr>
    </w:p>
    <w:p w14:paraId="039542A7"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Octavo.</w:t>
      </w:r>
      <w:r w:rsidRPr="00602FBA">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02ABBF1"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5278B3AA"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7B91538D" w14:textId="77777777" w:rsidR="002936A2" w:rsidRPr="00602FBA" w:rsidRDefault="002936A2" w:rsidP="002936A2">
      <w:pPr>
        <w:ind w:left="709" w:right="757"/>
        <w:jc w:val="both"/>
        <w:rPr>
          <w:rFonts w:ascii="Palatino Linotype" w:hAnsi="Palatino Linotype" w:cs="Arial"/>
          <w:i/>
          <w:sz w:val="22"/>
          <w:lang w:eastAsia="es-MX"/>
        </w:rPr>
      </w:pPr>
    </w:p>
    <w:p w14:paraId="113F3D6A"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223C248"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70E11587"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Noveno.</w:t>
      </w:r>
      <w:r w:rsidRPr="00602FBA">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603BFED" w14:textId="77777777" w:rsidR="002936A2" w:rsidRPr="00602FBA" w:rsidRDefault="002936A2" w:rsidP="002936A2">
      <w:pPr>
        <w:ind w:left="709" w:right="757"/>
        <w:jc w:val="both"/>
        <w:rPr>
          <w:rFonts w:ascii="Palatino Linotype" w:hAnsi="Palatino Linotype" w:cs="Arial"/>
          <w:b/>
          <w:i/>
          <w:sz w:val="22"/>
          <w:lang w:eastAsia="es-MX"/>
        </w:rPr>
      </w:pPr>
    </w:p>
    <w:p w14:paraId="58E69F84"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b/>
          <w:i/>
          <w:sz w:val="22"/>
          <w:lang w:eastAsia="es-MX"/>
        </w:rPr>
        <w:t>Décimo.</w:t>
      </w:r>
      <w:r w:rsidRPr="00602FBA">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282828A" w14:textId="77777777" w:rsidR="002936A2" w:rsidRPr="00602FBA" w:rsidRDefault="002936A2" w:rsidP="002936A2">
      <w:pPr>
        <w:ind w:left="709" w:right="757"/>
        <w:jc w:val="both"/>
        <w:rPr>
          <w:rFonts w:ascii="Palatino Linotype" w:hAnsi="Palatino Linotype" w:cs="Arial"/>
          <w:i/>
          <w:sz w:val="22"/>
          <w:lang w:eastAsia="es-MX"/>
        </w:rPr>
      </w:pPr>
    </w:p>
    <w:p w14:paraId="03D6BE14" w14:textId="77777777" w:rsidR="002936A2" w:rsidRPr="00602FBA" w:rsidRDefault="002936A2" w:rsidP="002936A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lastRenderedPageBreak/>
        <w:t>En ausencia de los titulares de las áreas, la información será clasificada o desclasificada por la persona que lo supla, en términos de la normativa que rija la actuación del sujeto obligado.</w:t>
      </w:r>
    </w:p>
    <w:p w14:paraId="6046C5DA" w14:textId="77777777" w:rsidR="002936A2" w:rsidRPr="00602FBA" w:rsidRDefault="002936A2" w:rsidP="002936A2">
      <w:pPr>
        <w:ind w:left="709" w:right="757"/>
        <w:jc w:val="both"/>
        <w:rPr>
          <w:rFonts w:ascii="Palatino Linotype" w:hAnsi="Palatino Linotype" w:cs="Arial"/>
          <w:b/>
          <w:i/>
          <w:sz w:val="22"/>
          <w:lang w:eastAsia="es-MX"/>
        </w:rPr>
      </w:pPr>
    </w:p>
    <w:p w14:paraId="16212C11" w14:textId="77777777" w:rsidR="002936A2" w:rsidRPr="00602FBA" w:rsidRDefault="002936A2" w:rsidP="002936A2">
      <w:pPr>
        <w:ind w:left="709" w:right="757"/>
        <w:jc w:val="both"/>
        <w:rPr>
          <w:rFonts w:ascii="Palatino Linotype" w:hAnsi="Palatino Linotype" w:cs="Arial"/>
          <w:b/>
          <w:i/>
          <w:sz w:val="22"/>
          <w:lang w:eastAsia="es-MX"/>
        </w:rPr>
      </w:pPr>
      <w:r w:rsidRPr="00602FBA">
        <w:rPr>
          <w:rFonts w:ascii="Palatino Linotype" w:hAnsi="Palatino Linotype" w:cs="Arial"/>
          <w:b/>
          <w:i/>
          <w:sz w:val="22"/>
          <w:lang w:eastAsia="es-MX"/>
        </w:rPr>
        <w:t>Décimo primero.</w:t>
      </w:r>
      <w:r w:rsidRPr="00602FBA">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02FBA">
        <w:rPr>
          <w:rFonts w:ascii="Palatino Linotype" w:hAnsi="Palatino Linotype" w:cs="Arial"/>
          <w:b/>
          <w:i/>
          <w:sz w:val="22"/>
          <w:lang w:eastAsia="es-MX"/>
        </w:rPr>
        <w:t>”</w:t>
      </w:r>
    </w:p>
    <w:p w14:paraId="11A442EC" w14:textId="77777777" w:rsidR="002936A2" w:rsidRPr="00602FBA" w:rsidRDefault="002936A2" w:rsidP="002936A2">
      <w:pPr>
        <w:spacing w:line="360" w:lineRule="auto"/>
        <w:jc w:val="both"/>
        <w:rPr>
          <w:rFonts w:ascii="Palatino Linotype" w:hAnsi="Palatino Linotype" w:cs="Arial"/>
          <w:i/>
          <w:lang w:eastAsia="es-MX"/>
        </w:rPr>
      </w:pPr>
    </w:p>
    <w:p w14:paraId="65A81ACB" w14:textId="77777777" w:rsidR="002936A2" w:rsidRPr="00602FBA" w:rsidRDefault="002936A2" w:rsidP="002936A2">
      <w:pPr>
        <w:spacing w:line="360" w:lineRule="auto"/>
        <w:jc w:val="both"/>
        <w:rPr>
          <w:rFonts w:ascii="Palatino Linotype" w:hAnsi="Palatino Linotype" w:cs="Arial"/>
        </w:rPr>
      </w:pPr>
      <w:r w:rsidRPr="00602FBA">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602FBA">
        <w:rPr>
          <w:rFonts w:ascii="Palatino Linotype" w:hAnsi="Palatino Linotype" w:cs="Arial"/>
          <w:b/>
        </w:rPr>
        <w:t>EL SUJETO OBLIGADO</w:t>
      </w:r>
      <w:r w:rsidRPr="00602FBA">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D18CD63" w14:textId="77777777" w:rsidR="002936A2" w:rsidRPr="00602FBA" w:rsidRDefault="002936A2" w:rsidP="002936A2">
      <w:pPr>
        <w:spacing w:line="360" w:lineRule="auto"/>
        <w:jc w:val="both"/>
        <w:rPr>
          <w:rFonts w:ascii="Palatino Linotype" w:hAnsi="Palatino Linotype" w:cs="Arial"/>
        </w:rPr>
      </w:pPr>
    </w:p>
    <w:p w14:paraId="3B8C4188" w14:textId="77777777" w:rsidR="002936A2" w:rsidRPr="00602FBA" w:rsidRDefault="002936A2" w:rsidP="002936A2">
      <w:pPr>
        <w:spacing w:line="360" w:lineRule="auto"/>
        <w:jc w:val="both"/>
        <w:rPr>
          <w:rFonts w:ascii="Palatino Linotype" w:hAnsi="Palatino Linotype" w:cs="Arial"/>
        </w:rPr>
      </w:pPr>
      <w:r w:rsidRPr="00602FBA">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0EBACDE9" w14:textId="77777777" w:rsidR="002936A2" w:rsidRPr="00602FBA" w:rsidRDefault="002936A2" w:rsidP="002936A2">
      <w:pPr>
        <w:spacing w:line="360" w:lineRule="auto"/>
        <w:jc w:val="both"/>
        <w:rPr>
          <w:rFonts w:ascii="Palatino Linotype" w:hAnsi="Palatino Linotype" w:cs="Arial"/>
        </w:rPr>
      </w:pPr>
    </w:p>
    <w:p w14:paraId="2F7A0C68" w14:textId="77777777" w:rsidR="002936A2" w:rsidRPr="00602FBA" w:rsidRDefault="002936A2" w:rsidP="002936A2">
      <w:pPr>
        <w:spacing w:line="360" w:lineRule="auto"/>
        <w:contextualSpacing/>
        <w:jc w:val="both"/>
        <w:rPr>
          <w:rFonts w:ascii="Palatino Linotype" w:hAnsi="Palatino Linotype" w:cs="Arial"/>
        </w:rPr>
      </w:pPr>
      <w:r w:rsidRPr="00602FBA">
        <w:rPr>
          <w:rFonts w:ascii="Palatino Linotype" w:hAnsi="Palatino Linotype" w:cs="Arial"/>
        </w:rPr>
        <w:lastRenderedPageBreak/>
        <w:t>Al respecto, el máximo tribunal del país ha establecido jurisprudencia respecto a qué debe entenderse por fundamentación y motivación, en los siguientes términos:</w:t>
      </w:r>
    </w:p>
    <w:p w14:paraId="783AC46D" w14:textId="77777777" w:rsidR="002936A2" w:rsidRPr="00602FBA" w:rsidRDefault="002936A2" w:rsidP="002936A2">
      <w:pPr>
        <w:spacing w:line="360" w:lineRule="auto"/>
        <w:contextualSpacing/>
        <w:jc w:val="both"/>
        <w:rPr>
          <w:rFonts w:ascii="Palatino Linotype" w:hAnsi="Palatino Linotype" w:cs="Arial"/>
        </w:rPr>
      </w:pPr>
    </w:p>
    <w:p w14:paraId="018E70DA" w14:textId="77777777" w:rsidR="002936A2" w:rsidRPr="00602FBA" w:rsidRDefault="002936A2" w:rsidP="002936A2">
      <w:pPr>
        <w:pStyle w:val="Textoindependiente2"/>
        <w:spacing w:after="0" w:line="240" w:lineRule="auto"/>
        <w:ind w:left="709" w:right="757"/>
        <w:contextualSpacing/>
        <w:jc w:val="both"/>
        <w:rPr>
          <w:rFonts w:ascii="Palatino Linotype" w:hAnsi="Palatino Linotype" w:cs="Arial"/>
          <w:i/>
          <w:sz w:val="22"/>
        </w:rPr>
      </w:pPr>
      <w:r w:rsidRPr="00602FBA">
        <w:rPr>
          <w:rFonts w:ascii="Palatino Linotype" w:hAnsi="Palatino Linotype" w:cs="Arial"/>
          <w:i/>
          <w:sz w:val="22"/>
        </w:rPr>
        <w:t>“</w:t>
      </w:r>
      <w:r w:rsidRPr="00602FBA">
        <w:rPr>
          <w:rFonts w:ascii="Palatino Linotype" w:hAnsi="Palatino Linotype" w:cs="Arial"/>
          <w:b/>
          <w:i/>
          <w:sz w:val="22"/>
        </w:rPr>
        <w:t xml:space="preserve">FUNDAMENTACIÓN Y MOTIVACIÓN. </w:t>
      </w:r>
      <w:r w:rsidRPr="00602FBA">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6BF69C34" w14:textId="77777777" w:rsidR="00742B32" w:rsidRPr="00602FBA" w:rsidRDefault="00742B32" w:rsidP="00742B32">
      <w:pPr>
        <w:pStyle w:val="Textoindependiente2"/>
        <w:spacing w:after="0" w:line="360" w:lineRule="auto"/>
        <w:ind w:left="709" w:right="757"/>
        <w:contextualSpacing/>
        <w:jc w:val="both"/>
        <w:rPr>
          <w:rFonts w:ascii="Palatino Linotype" w:hAnsi="Palatino Linotype" w:cs="Arial"/>
          <w:i/>
          <w:sz w:val="22"/>
        </w:rPr>
      </w:pPr>
    </w:p>
    <w:p w14:paraId="29DC19FC" w14:textId="77777777" w:rsidR="002936A2" w:rsidRPr="00602FBA" w:rsidRDefault="002936A2" w:rsidP="00742B32">
      <w:pPr>
        <w:spacing w:line="360" w:lineRule="auto"/>
        <w:jc w:val="both"/>
        <w:rPr>
          <w:rFonts w:ascii="Palatino Linotype" w:hAnsi="Palatino Linotype" w:cs="Arial"/>
        </w:rPr>
      </w:pPr>
      <w:r w:rsidRPr="00602FBA">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BDDA053" w14:textId="77777777" w:rsidR="002936A2" w:rsidRPr="00602FBA" w:rsidRDefault="002936A2" w:rsidP="002936A2">
      <w:pPr>
        <w:spacing w:line="360" w:lineRule="auto"/>
        <w:jc w:val="both"/>
        <w:rPr>
          <w:rFonts w:ascii="Palatino Linotype" w:hAnsi="Palatino Linotype" w:cs="Arial"/>
        </w:rPr>
      </w:pPr>
    </w:p>
    <w:p w14:paraId="005C90CF" w14:textId="77777777" w:rsidR="002936A2" w:rsidRPr="00602FBA" w:rsidRDefault="002936A2" w:rsidP="002936A2">
      <w:pPr>
        <w:spacing w:line="360" w:lineRule="auto"/>
        <w:jc w:val="both"/>
        <w:rPr>
          <w:rFonts w:ascii="Palatino Linotype" w:hAnsi="Palatino Linotype" w:cs="Arial"/>
        </w:rPr>
      </w:pPr>
      <w:r w:rsidRPr="00602FBA">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A2C0407" w14:textId="77777777" w:rsidR="002936A2" w:rsidRPr="00602FBA" w:rsidRDefault="002936A2" w:rsidP="002936A2">
      <w:pPr>
        <w:spacing w:line="360" w:lineRule="auto"/>
        <w:jc w:val="both"/>
        <w:rPr>
          <w:rFonts w:ascii="Palatino Linotype" w:hAnsi="Palatino Linotype" w:cs="Arial"/>
        </w:rPr>
      </w:pPr>
    </w:p>
    <w:p w14:paraId="05A36E8B" w14:textId="77777777" w:rsidR="002936A2" w:rsidRPr="00602FBA" w:rsidRDefault="002936A2" w:rsidP="00742B32">
      <w:pPr>
        <w:pStyle w:val="Textoindependiente2"/>
        <w:spacing w:after="0" w:line="240" w:lineRule="auto"/>
        <w:ind w:left="709" w:right="757"/>
        <w:contextualSpacing/>
        <w:jc w:val="both"/>
        <w:rPr>
          <w:rFonts w:ascii="Palatino Linotype" w:hAnsi="Palatino Linotype" w:cs="Arial"/>
          <w:i/>
          <w:sz w:val="22"/>
        </w:rPr>
      </w:pPr>
      <w:r w:rsidRPr="00602FBA">
        <w:rPr>
          <w:rFonts w:ascii="Palatino Linotype" w:hAnsi="Palatino Linotype" w:cs="Arial"/>
          <w:b/>
          <w:i/>
          <w:sz w:val="22"/>
        </w:rPr>
        <w:t>“FUNDAMENTACIÓN Y MOTIVACIÓN. EL ASPECTO FORMAL DE LA GARANTÍA Y SU FINALIDAD SE TRADUCEN EN EXPLICAR, JUSTIFICAR, POSIBILITAR LA DEFENSA Y COMUNICAR LA DECISIÓN</w:t>
      </w:r>
      <w:r w:rsidRPr="00602FBA">
        <w:rPr>
          <w:rFonts w:ascii="Palatino Linotype" w:hAnsi="Palatino Linotype" w:cs="Arial"/>
          <w:i/>
          <w:sz w:val="22"/>
        </w:rPr>
        <w:t xml:space="preserve">. El contenido formal de la garantía de legalidad prevista en el artículo 16 constitucional relativa a la </w:t>
      </w:r>
      <w:r w:rsidRPr="00602FBA">
        <w:rPr>
          <w:rFonts w:ascii="Palatino Linotype" w:hAnsi="Palatino Linotype" w:cs="Arial"/>
          <w:b/>
          <w:i/>
          <w:sz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602FBA">
        <w:rPr>
          <w:rFonts w:ascii="Palatino Linotype" w:hAnsi="Palatino Linotype" w:cs="Arial"/>
          <w:b/>
          <w:i/>
          <w:sz w:val="22"/>
        </w:rPr>
        <w:lastRenderedPageBreak/>
        <w:t>defensa</w:t>
      </w:r>
      <w:r w:rsidRPr="00602FBA">
        <w:rPr>
          <w:rFonts w:ascii="Palatino Linotype" w:hAnsi="Palatino Linotype" w:cs="Arial"/>
          <w:i/>
          <w:sz w:val="22"/>
        </w:rPr>
        <w:t xml:space="preserve">. Por tanto, </w:t>
      </w:r>
      <w:r w:rsidRPr="00602FBA">
        <w:rPr>
          <w:rFonts w:ascii="Palatino Linotype" w:hAnsi="Palatino Linotype" w:cs="Arial"/>
          <w:b/>
          <w:i/>
          <w:sz w:val="22"/>
        </w:rPr>
        <w:t>no basta que el acto de autoridad apenas observe una motivación pro forma pero de una manera incongruente, insuficiente o imprecisa</w:t>
      </w:r>
      <w:r w:rsidRPr="00602FBA">
        <w:rPr>
          <w:rFonts w:ascii="Palatino Linotype" w:hAnsi="Palatino Linotype" w:cs="Arial"/>
          <w:i/>
          <w:sz w:val="22"/>
        </w:rPr>
        <w:t>, que impida la finalidad del conocimiento, comprobación y defensa pertinente</w:t>
      </w:r>
      <w:r w:rsidRPr="00602FBA">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02FBA">
        <w:rPr>
          <w:rFonts w:ascii="Palatino Linotype" w:hAnsi="Palatino Linotype" w:cs="Arial"/>
          <w:i/>
          <w:sz w:val="22"/>
        </w:rPr>
        <w:t>.”(Sic)</w:t>
      </w:r>
    </w:p>
    <w:p w14:paraId="61724C37" w14:textId="77777777" w:rsidR="00742B32" w:rsidRPr="00602FBA" w:rsidRDefault="00742B32" w:rsidP="00742B32">
      <w:pPr>
        <w:pStyle w:val="Textoindependiente2"/>
        <w:spacing w:after="0" w:line="360" w:lineRule="auto"/>
        <w:ind w:left="709" w:right="757"/>
        <w:contextualSpacing/>
        <w:jc w:val="both"/>
        <w:rPr>
          <w:rFonts w:ascii="Palatino Linotype" w:hAnsi="Palatino Linotype" w:cs="Arial"/>
          <w:i/>
          <w:sz w:val="22"/>
        </w:rPr>
      </w:pPr>
    </w:p>
    <w:p w14:paraId="18140994" w14:textId="77777777" w:rsidR="002936A2" w:rsidRPr="00602FBA" w:rsidRDefault="002936A2" w:rsidP="00742B32">
      <w:pPr>
        <w:spacing w:line="360" w:lineRule="auto"/>
        <w:jc w:val="both"/>
        <w:rPr>
          <w:rFonts w:ascii="Palatino Linotype" w:hAnsi="Palatino Linotype" w:cs="Arial"/>
        </w:rPr>
      </w:pPr>
      <w:r w:rsidRPr="00602FBA">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3C04111" w14:textId="77777777" w:rsidR="002936A2" w:rsidRPr="00602FBA" w:rsidRDefault="002936A2" w:rsidP="002936A2">
      <w:pPr>
        <w:spacing w:line="360" w:lineRule="auto"/>
        <w:jc w:val="both"/>
        <w:rPr>
          <w:rFonts w:ascii="Palatino Linotype" w:hAnsi="Palatino Linotype" w:cs="Arial"/>
        </w:rPr>
      </w:pPr>
    </w:p>
    <w:p w14:paraId="118CFBE6" w14:textId="29DE8D0C" w:rsidR="002936A2" w:rsidRPr="00602FBA" w:rsidRDefault="002936A2" w:rsidP="002936A2">
      <w:pPr>
        <w:spacing w:line="360" w:lineRule="auto"/>
        <w:jc w:val="both"/>
        <w:rPr>
          <w:rFonts w:ascii="Palatino Linotype" w:hAnsi="Palatino Linotype" w:cs="Arial"/>
          <w:lang w:val="es-ES"/>
        </w:rPr>
      </w:pPr>
      <w:r w:rsidRPr="00602FBA">
        <w:rPr>
          <w:rFonts w:ascii="Palatino Linotype" w:hAnsi="Palatino Linotype" w:cs="Arial"/>
          <w:lang w:val="es-ES"/>
        </w:rPr>
        <w:t xml:space="preserve">Por lo tanto, el </w:t>
      </w:r>
      <w:r w:rsidR="00B261B5" w:rsidRPr="00602FBA">
        <w:rPr>
          <w:rFonts w:ascii="Palatino Linotype" w:hAnsi="Palatino Linotype" w:cs="Arial"/>
          <w:lang w:val="es-ES"/>
        </w:rPr>
        <w:t>informe de actividades</w:t>
      </w:r>
      <w:r w:rsidRPr="00602FBA">
        <w:rPr>
          <w:rFonts w:ascii="Palatino Linotype" w:hAnsi="Palatino Linotype" w:cs="Arial"/>
          <w:lang w:val="es-ES"/>
        </w:rPr>
        <w:t xml:space="preserve"> remitido en respuesta a la solicitud de acceso a la información pública de </w:t>
      </w:r>
      <w:r w:rsidR="00A85B61" w:rsidRPr="00602FBA">
        <w:rPr>
          <w:rFonts w:ascii="Palatino Linotype" w:hAnsi="Palatino Linotype" w:cs="Arial"/>
          <w:b/>
          <w:lang w:val="es-ES"/>
        </w:rPr>
        <w:t>LA</w:t>
      </w:r>
      <w:r w:rsidRPr="00602FBA">
        <w:rPr>
          <w:rFonts w:ascii="Palatino Linotype" w:hAnsi="Palatino Linotype" w:cs="Arial"/>
          <w:b/>
          <w:lang w:val="es-ES"/>
        </w:rPr>
        <w:t xml:space="preserve"> RECURRENTE</w:t>
      </w:r>
      <w:r w:rsidRPr="00602FBA">
        <w:rPr>
          <w:rFonts w:ascii="Palatino Linotype" w:hAnsi="Palatino Linotype" w:cs="Arial"/>
          <w:lang w:val="es-ES"/>
        </w:rPr>
        <w:t xml:space="preserve"> no colma por si solo la pretensión de ésta, sino que, debe acompañarse necesariamente del Acuerdo del Comité de Transparencia del </w:t>
      </w:r>
      <w:r w:rsidRPr="00602FBA">
        <w:rPr>
          <w:rFonts w:ascii="Palatino Linotype" w:hAnsi="Palatino Linotype" w:cs="Arial"/>
          <w:b/>
          <w:lang w:val="es-ES"/>
        </w:rPr>
        <w:t xml:space="preserve">SUJETO OBLIGADO </w:t>
      </w:r>
      <w:r w:rsidRPr="00602FBA">
        <w:rPr>
          <w:rFonts w:ascii="Palatino Linotype" w:hAnsi="Palatino Linotype" w:cs="Arial"/>
          <w:lang w:val="es-ES"/>
        </w:rPr>
        <w:t xml:space="preserve">que sustente la versión pública realizada, en el que se expongan los fundamentos y razones que llevaron a la autoridad a testar, suprimir o eliminar datos de dicho soporte documental, ya que como se mencionó párrafos anteriores, el no hacerlo implica que lo entregado no es legal ni formalmente una versión pública, sino más bien una documentación ilegible, incompleta o tachada; </w:t>
      </w:r>
      <w:r w:rsidRPr="00602FBA">
        <w:rPr>
          <w:rFonts w:ascii="Palatino Linotype" w:hAnsi="Palatino Linotype" w:cs="Arial"/>
          <w:lang w:val="es-ES"/>
        </w:rPr>
        <w:lastRenderedPageBreak/>
        <w:t>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8A86E69" w14:textId="77777777" w:rsidR="002936A2" w:rsidRPr="00602FBA" w:rsidRDefault="002936A2" w:rsidP="002936A2">
      <w:pPr>
        <w:widowControl w:val="0"/>
        <w:autoSpaceDE w:val="0"/>
        <w:autoSpaceDN w:val="0"/>
        <w:adjustRightInd w:val="0"/>
        <w:spacing w:line="360" w:lineRule="auto"/>
        <w:ind w:right="49"/>
        <w:jc w:val="both"/>
        <w:rPr>
          <w:rFonts w:ascii="Palatino Linotype" w:hAnsi="Palatino Linotype" w:cs="Arial"/>
          <w:lang w:eastAsia="es-MX"/>
        </w:rPr>
      </w:pPr>
    </w:p>
    <w:p w14:paraId="7D7A74E8" w14:textId="20A78E54" w:rsidR="002936A2" w:rsidRPr="00602FBA" w:rsidRDefault="002936A2" w:rsidP="002936A2">
      <w:pPr>
        <w:spacing w:line="360" w:lineRule="auto"/>
        <w:jc w:val="both"/>
        <w:rPr>
          <w:rFonts w:ascii="Palatino Linotype" w:hAnsi="Palatino Linotype" w:cs="Arial"/>
        </w:rPr>
      </w:pPr>
      <w:r w:rsidRPr="00602FBA">
        <w:rPr>
          <w:rFonts w:ascii="Palatino Linotype" w:hAnsi="Palatino Linotype" w:cs="Arial"/>
        </w:rPr>
        <w:t xml:space="preserve">Lo anterior, obedece a que </w:t>
      </w:r>
      <w:r w:rsidR="004112AF" w:rsidRPr="00602FBA">
        <w:rPr>
          <w:rFonts w:ascii="Palatino Linotype" w:hAnsi="Palatino Linotype" w:cs="Arial"/>
        </w:rPr>
        <w:t>el domicilio</w:t>
      </w:r>
      <w:r w:rsidRPr="00602FBA">
        <w:rPr>
          <w:rFonts w:ascii="Palatino Linotype" w:hAnsi="Palatino Linotype" w:cs="Arial"/>
        </w:rPr>
        <w:t xml:space="preserve"> es un dato personal confidencial, en términos de lo dispuesto en el artículo 143, fracción I de la Ley de Transparencia y Acceso a la Información Pública del Estado de México y Municipios, así como en el artículo 4, </w:t>
      </w:r>
      <w:r w:rsidR="00AB0437" w:rsidRPr="00602FBA">
        <w:rPr>
          <w:rFonts w:ascii="Palatino Linotype" w:hAnsi="Palatino Linotype" w:cs="Arial"/>
        </w:rPr>
        <w:t>fracción</w:t>
      </w:r>
      <w:r w:rsidRPr="00602FBA">
        <w:rPr>
          <w:rFonts w:ascii="Palatino Linotype" w:hAnsi="Palatino Linotype" w:cs="Arial"/>
        </w:rPr>
        <w:t xml:space="preserve"> XI de la Ley de Protección de Datos Personales en Posesión de Sujetos Obligados del Estado de México y Municipios. </w:t>
      </w:r>
    </w:p>
    <w:p w14:paraId="5DE3DB98" w14:textId="77777777" w:rsidR="002936A2" w:rsidRPr="00602FBA" w:rsidRDefault="002936A2" w:rsidP="002936A2">
      <w:pPr>
        <w:spacing w:line="360" w:lineRule="auto"/>
        <w:ind w:left="709" w:right="1608"/>
        <w:jc w:val="both"/>
        <w:rPr>
          <w:rFonts w:ascii="Palatino Linotype" w:hAnsi="Palatino Linotype" w:cs="Arial"/>
          <w:b/>
          <w:i/>
        </w:rPr>
      </w:pPr>
    </w:p>
    <w:p w14:paraId="096C450B" w14:textId="77777777" w:rsidR="002936A2" w:rsidRPr="00602FBA" w:rsidRDefault="002936A2" w:rsidP="002936A2">
      <w:pPr>
        <w:tabs>
          <w:tab w:val="left" w:pos="7230"/>
        </w:tabs>
        <w:ind w:left="709" w:right="757"/>
        <w:jc w:val="both"/>
        <w:rPr>
          <w:rFonts w:ascii="Palatino Linotype" w:hAnsi="Palatino Linotype" w:cs="Arial"/>
          <w:i/>
          <w:sz w:val="22"/>
        </w:rPr>
      </w:pPr>
      <w:r w:rsidRPr="00602FBA">
        <w:rPr>
          <w:rFonts w:ascii="Palatino Linotype" w:hAnsi="Palatino Linotype" w:cs="Arial"/>
          <w:b/>
          <w:i/>
          <w:sz w:val="22"/>
        </w:rPr>
        <w:t>“Artículo 143.</w:t>
      </w:r>
      <w:r w:rsidRPr="00602FBA">
        <w:rPr>
          <w:rFonts w:ascii="Palatino Linotype" w:hAnsi="Palatino Linotype" w:cs="Arial"/>
          <w:i/>
          <w:sz w:val="22"/>
        </w:rPr>
        <w:t xml:space="preserve"> Para los efectos de esta Ley se considera </w:t>
      </w:r>
      <w:r w:rsidRPr="00602FBA">
        <w:rPr>
          <w:rFonts w:ascii="Palatino Linotype" w:hAnsi="Palatino Linotype" w:cs="Arial"/>
          <w:b/>
          <w:i/>
          <w:sz w:val="22"/>
        </w:rPr>
        <w:t>información confidencial</w:t>
      </w:r>
      <w:r w:rsidRPr="00602FBA">
        <w:rPr>
          <w:rFonts w:ascii="Palatino Linotype" w:hAnsi="Palatino Linotype" w:cs="Arial"/>
          <w:i/>
          <w:sz w:val="22"/>
        </w:rPr>
        <w:t>, la clasificada como tal, de manera permanente, por su naturaleza, cuando:</w:t>
      </w:r>
    </w:p>
    <w:p w14:paraId="035BFF11" w14:textId="77777777" w:rsidR="004112AF" w:rsidRPr="00602FBA" w:rsidRDefault="004112AF" w:rsidP="002936A2">
      <w:pPr>
        <w:tabs>
          <w:tab w:val="left" w:pos="7230"/>
        </w:tabs>
        <w:ind w:left="709" w:right="757"/>
        <w:jc w:val="both"/>
        <w:rPr>
          <w:rFonts w:ascii="Palatino Linotype" w:hAnsi="Palatino Linotype" w:cs="Arial"/>
          <w:i/>
          <w:sz w:val="22"/>
        </w:rPr>
      </w:pPr>
    </w:p>
    <w:p w14:paraId="19A15CEA" w14:textId="77777777" w:rsidR="002936A2" w:rsidRPr="00602FBA" w:rsidRDefault="002936A2" w:rsidP="002936A2">
      <w:pPr>
        <w:tabs>
          <w:tab w:val="left" w:pos="7230"/>
        </w:tabs>
        <w:ind w:left="709" w:right="757"/>
        <w:jc w:val="both"/>
        <w:rPr>
          <w:rFonts w:ascii="Palatino Linotype" w:hAnsi="Palatino Linotype" w:cs="Arial"/>
          <w:i/>
          <w:sz w:val="22"/>
        </w:rPr>
      </w:pPr>
      <w:r w:rsidRPr="00602FBA">
        <w:rPr>
          <w:rFonts w:ascii="Palatino Linotype" w:hAnsi="Palatino Linotype" w:cs="Arial"/>
          <w:b/>
          <w:i/>
          <w:sz w:val="22"/>
        </w:rPr>
        <w:t>I</w:t>
      </w:r>
      <w:r w:rsidRPr="00602FBA">
        <w:rPr>
          <w:rFonts w:ascii="Palatino Linotype" w:hAnsi="Palatino Linotype" w:cs="Arial"/>
          <w:i/>
          <w:sz w:val="22"/>
        </w:rPr>
        <w:t xml:space="preserve">. Se refiera a la información privada y los datos personales concernientes a una persona física o </w:t>
      </w:r>
      <w:proofErr w:type="gramStart"/>
      <w:r w:rsidRPr="00602FBA">
        <w:rPr>
          <w:rFonts w:ascii="Palatino Linotype" w:hAnsi="Palatino Linotype" w:cs="Arial"/>
          <w:i/>
          <w:sz w:val="22"/>
        </w:rPr>
        <w:t>jurídico</w:t>
      </w:r>
      <w:proofErr w:type="gramEnd"/>
      <w:r w:rsidRPr="00602FBA">
        <w:rPr>
          <w:rFonts w:ascii="Palatino Linotype" w:hAnsi="Palatino Linotype" w:cs="Arial"/>
          <w:i/>
          <w:sz w:val="22"/>
        </w:rPr>
        <w:t xml:space="preserve"> colectiva identificada o identificable;</w:t>
      </w:r>
    </w:p>
    <w:p w14:paraId="5E762D09" w14:textId="77777777" w:rsidR="002936A2" w:rsidRPr="00602FBA" w:rsidRDefault="002936A2" w:rsidP="002936A2">
      <w:pPr>
        <w:tabs>
          <w:tab w:val="left" w:pos="7230"/>
        </w:tabs>
        <w:ind w:left="709" w:right="757"/>
        <w:jc w:val="both"/>
        <w:rPr>
          <w:rFonts w:ascii="Palatino Linotype" w:hAnsi="Palatino Linotype" w:cs="Arial"/>
          <w:i/>
          <w:sz w:val="22"/>
        </w:rPr>
      </w:pPr>
      <w:r w:rsidRPr="00602FBA">
        <w:rPr>
          <w:rFonts w:ascii="Palatino Linotype" w:hAnsi="Palatino Linotype" w:cs="Arial"/>
          <w:i/>
          <w:sz w:val="22"/>
        </w:rPr>
        <w:t>…</w:t>
      </w:r>
    </w:p>
    <w:p w14:paraId="76AA9CAA" w14:textId="77777777" w:rsidR="002936A2" w:rsidRPr="00602FBA" w:rsidRDefault="002936A2" w:rsidP="002936A2">
      <w:pPr>
        <w:tabs>
          <w:tab w:val="left" w:pos="7230"/>
        </w:tabs>
        <w:ind w:left="709" w:right="757"/>
        <w:jc w:val="both"/>
        <w:rPr>
          <w:rFonts w:ascii="Palatino Linotype" w:hAnsi="Palatino Linotype" w:cs="Arial"/>
          <w:i/>
          <w:sz w:val="22"/>
        </w:rPr>
      </w:pPr>
    </w:p>
    <w:p w14:paraId="0A492344" w14:textId="77777777" w:rsidR="002936A2" w:rsidRPr="00602FBA" w:rsidRDefault="002936A2" w:rsidP="002936A2">
      <w:pPr>
        <w:tabs>
          <w:tab w:val="left" w:pos="7230"/>
        </w:tabs>
        <w:ind w:left="709" w:right="757"/>
        <w:jc w:val="both"/>
        <w:rPr>
          <w:rFonts w:ascii="Palatino Linotype" w:hAnsi="Palatino Linotype" w:cs="Arial"/>
          <w:i/>
          <w:sz w:val="22"/>
        </w:rPr>
      </w:pPr>
      <w:r w:rsidRPr="00602FBA">
        <w:rPr>
          <w:rFonts w:ascii="Palatino Linotype" w:hAnsi="Palatino Linotype" w:cs="Arial"/>
          <w:b/>
          <w:i/>
          <w:sz w:val="22"/>
        </w:rPr>
        <w:t>Artículo 4</w:t>
      </w:r>
      <w:r w:rsidRPr="00602FBA">
        <w:rPr>
          <w:rFonts w:ascii="Palatino Linotype" w:hAnsi="Palatino Linotype" w:cs="Arial"/>
          <w:i/>
          <w:sz w:val="22"/>
        </w:rPr>
        <w:t xml:space="preserve">. Para los efectos de esta Ley se entenderá por:  </w:t>
      </w:r>
    </w:p>
    <w:p w14:paraId="32DAA4C5" w14:textId="77777777" w:rsidR="002936A2" w:rsidRPr="00602FBA" w:rsidRDefault="002936A2" w:rsidP="002936A2">
      <w:pPr>
        <w:tabs>
          <w:tab w:val="left" w:pos="7230"/>
        </w:tabs>
        <w:ind w:left="709" w:right="757"/>
        <w:jc w:val="both"/>
        <w:rPr>
          <w:rFonts w:ascii="Palatino Linotype" w:hAnsi="Palatino Linotype" w:cs="Arial"/>
          <w:i/>
          <w:sz w:val="22"/>
        </w:rPr>
      </w:pPr>
      <w:r w:rsidRPr="00602FBA">
        <w:rPr>
          <w:rFonts w:ascii="Palatino Linotype" w:hAnsi="Palatino Linotype" w:cs="Arial"/>
          <w:i/>
          <w:sz w:val="22"/>
        </w:rPr>
        <w:t>…</w:t>
      </w:r>
    </w:p>
    <w:p w14:paraId="78904BFE" w14:textId="11CCA9E4" w:rsidR="002936A2" w:rsidRPr="00602FBA" w:rsidRDefault="002936A2" w:rsidP="002936A2">
      <w:pPr>
        <w:tabs>
          <w:tab w:val="left" w:pos="7230"/>
        </w:tabs>
        <w:ind w:left="709" w:right="757"/>
        <w:jc w:val="both"/>
        <w:rPr>
          <w:rFonts w:ascii="Palatino Linotype" w:hAnsi="Palatino Linotype" w:cs="Arial"/>
          <w:sz w:val="22"/>
        </w:rPr>
      </w:pPr>
      <w:r w:rsidRPr="00602FBA">
        <w:rPr>
          <w:rFonts w:ascii="Palatino Linotype" w:hAnsi="Palatino Linotype" w:cs="Arial"/>
          <w:b/>
          <w:i/>
          <w:sz w:val="22"/>
        </w:rPr>
        <w:t>XI</w:t>
      </w:r>
      <w:r w:rsidRPr="00602FBA">
        <w:rPr>
          <w:rFonts w:ascii="Palatino Linotype" w:hAnsi="Palatino Linotype" w:cs="Arial"/>
          <w:i/>
          <w:sz w:val="22"/>
        </w:rPr>
        <w:t xml:space="preserve">. </w:t>
      </w:r>
      <w:r w:rsidRPr="00602FBA">
        <w:rPr>
          <w:rFonts w:ascii="Palatino Linotype" w:hAnsi="Palatino Linotype" w:cs="Arial"/>
          <w:b/>
          <w:i/>
          <w:sz w:val="22"/>
        </w:rPr>
        <w:t>Datos personales</w:t>
      </w:r>
      <w:r w:rsidRPr="00602FBA">
        <w:rPr>
          <w:rFonts w:ascii="Palatino Linotype" w:hAnsi="Palatino Linotype" w:cs="Arial"/>
          <w:i/>
          <w:sz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r w:rsidRPr="00602FBA">
        <w:rPr>
          <w:rFonts w:ascii="Palatino Linotype" w:hAnsi="Palatino Linotype" w:cs="Arial"/>
          <w:sz w:val="22"/>
        </w:rPr>
        <w:t>(Sic)</w:t>
      </w:r>
    </w:p>
    <w:p w14:paraId="52C04D74" w14:textId="77777777" w:rsidR="002936A2" w:rsidRPr="00602FBA" w:rsidRDefault="002936A2" w:rsidP="002936A2">
      <w:pPr>
        <w:spacing w:line="360" w:lineRule="auto"/>
        <w:jc w:val="both"/>
        <w:rPr>
          <w:rFonts w:ascii="Palatino Linotype" w:hAnsi="Palatino Linotype" w:cs="Arial"/>
        </w:rPr>
      </w:pPr>
    </w:p>
    <w:p w14:paraId="5898FB5C" w14:textId="128EC828" w:rsidR="002936A2" w:rsidRPr="00602FBA" w:rsidRDefault="002936A2" w:rsidP="002936A2">
      <w:pPr>
        <w:widowControl w:val="0"/>
        <w:autoSpaceDE w:val="0"/>
        <w:autoSpaceDN w:val="0"/>
        <w:adjustRightInd w:val="0"/>
        <w:spacing w:line="360" w:lineRule="auto"/>
        <w:ind w:right="49"/>
        <w:jc w:val="both"/>
        <w:rPr>
          <w:rFonts w:ascii="Palatino Linotype" w:hAnsi="Palatino Linotype" w:cs="Arial"/>
        </w:rPr>
      </w:pPr>
      <w:r w:rsidRPr="00602FBA">
        <w:rPr>
          <w:rFonts w:ascii="Palatino Linotype" w:hAnsi="Palatino Linotype" w:cs="Arial"/>
          <w:lang w:eastAsia="es-MX"/>
        </w:rPr>
        <w:lastRenderedPageBreak/>
        <w:t xml:space="preserve">Al respecto, esta Ponencia </w:t>
      </w:r>
      <w:r w:rsidR="00AB0437" w:rsidRPr="00602FBA">
        <w:rPr>
          <w:rFonts w:ascii="Palatino Linotype" w:hAnsi="Palatino Linotype" w:cs="Arial"/>
          <w:lang w:eastAsia="es-MX"/>
        </w:rPr>
        <w:t>determina</w:t>
      </w:r>
      <w:r w:rsidRPr="00602FBA">
        <w:rPr>
          <w:rFonts w:ascii="Palatino Linotype" w:hAnsi="Palatino Linotype" w:cs="Arial"/>
          <w:lang w:eastAsia="es-MX"/>
        </w:rPr>
        <w:t xml:space="preserve"> que </w:t>
      </w:r>
      <w:r w:rsidRPr="00602FBA">
        <w:rPr>
          <w:rFonts w:ascii="Palatino Linotype" w:hAnsi="Palatino Linotype" w:cs="Arial"/>
          <w:b/>
          <w:lang w:eastAsia="es-MX"/>
        </w:rPr>
        <w:t>EL SUJETO OBLIGADO</w:t>
      </w:r>
      <w:r w:rsidRPr="00602FBA">
        <w:rPr>
          <w:rFonts w:ascii="Palatino Linotype" w:hAnsi="Palatino Linotype" w:cs="Arial"/>
          <w:lang w:eastAsia="es-MX"/>
        </w:rPr>
        <w:t xml:space="preserve"> </w:t>
      </w:r>
      <w:r w:rsidR="00AB0437" w:rsidRPr="00602FBA">
        <w:rPr>
          <w:rFonts w:ascii="Palatino Linotype" w:hAnsi="Palatino Linotype" w:cs="Arial"/>
          <w:lang w:eastAsia="es-MX"/>
        </w:rPr>
        <w:t>deberá</w:t>
      </w:r>
      <w:r w:rsidRPr="00602FBA">
        <w:rPr>
          <w:rFonts w:ascii="Palatino Linotype" w:hAnsi="Palatino Linotype" w:cs="Arial"/>
          <w:lang w:eastAsia="es-MX"/>
        </w:rPr>
        <w:t xml:space="preserve"> emitir </w:t>
      </w:r>
      <w:r w:rsidR="00AB0437" w:rsidRPr="00602FBA">
        <w:rPr>
          <w:rFonts w:ascii="Palatino Linotype" w:hAnsi="Palatino Linotype" w:cs="Arial"/>
          <w:lang w:eastAsia="es-MX"/>
        </w:rPr>
        <w:t>el A</w:t>
      </w:r>
      <w:r w:rsidRPr="00602FBA">
        <w:rPr>
          <w:rFonts w:ascii="Palatino Linotype" w:hAnsi="Palatino Linotype" w:cs="Arial"/>
          <w:lang w:eastAsia="es-MX"/>
        </w:rPr>
        <w:t>cuerdo en el que se funde y motive la versión pública del</w:t>
      </w:r>
      <w:r w:rsidR="00AB0437" w:rsidRPr="00602FBA">
        <w:rPr>
          <w:rFonts w:ascii="Palatino Linotype" w:hAnsi="Palatino Linotype" w:cs="Arial"/>
          <w:lang w:eastAsia="es-MX"/>
        </w:rPr>
        <w:t xml:space="preserve"> documento remitido en informe Justificado</w:t>
      </w:r>
      <w:r w:rsidRPr="00602FBA">
        <w:rPr>
          <w:rFonts w:ascii="Palatino Linotype" w:hAnsi="Palatino Linotype" w:cs="Arial"/>
          <w:lang w:eastAsia="es-MX"/>
        </w:rPr>
        <w:t xml:space="preserve"> y entregar al cumplimiento de la resolución</w:t>
      </w:r>
      <w:r w:rsidR="00AB0437" w:rsidRPr="00602FBA">
        <w:rPr>
          <w:rFonts w:ascii="Palatino Linotype" w:hAnsi="Palatino Linotype" w:cs="Arial"/>
          <w:lang w:eastAsia="es-MX"/>
        </w:rPr>
        <w:t>, a fin de tener por colmado en este sentido el derecho de la ciudadana.</w:t>
      </w:r>
    </w:p>
    <w:p w14:paraId="2B7FCF78" w14:textId="77777777" w:rsidR="004E4144" w:rsidRPr="00602FBA" w:rsidRDefault="004E4144" w:rsidP="00BA50CD">
      <w:pPr>
        <w:spacing w:line="360" w:lineRule="auto"/>
        <w:jc w:val="both"/>
        <w:rPr>
          <w:rFonts w:ascii="Palatino Linotype" w:hAnsi="Palatino Linotype" w:cs="Arial"/>
          <w:lang w:eastAsia="es-MX"/>
        </w:rPr>
      </w:pPr>
    </w:p>
    <w:p w14:paraId="024A4276" w14:textId="28B0DF2C" w:rsidR="00BA50CD" w:rsidRPr="00602FBA" w:rsidRDefault="00AE551E" w:rsidP="00BA50CD">
      <w:pPr>
        <w:spacing w:line="360" w:lineRule="auto"/>
        <w:jc w:val="both"/>
        <w:rPr>
          <w:rFonts w:ascii="Palatino Linotype" w:hAnsi="Palatino Linotype" w:cs="Arial"/>
          <w:lang w:eastAsia="es-MX"/>
        </w:rPr>
      </w:pPr>
      <w:r w:rsidRPr="00602FBA">
        <w:rPr>
          <w:rFonts w:ascii="Palatino Linotype" w:hAnsi="Palatino Linotype" w:cs="Arial"/>
          <w:lang w:eastAsia="es-MX"/>
        </w:rPr>
        <w:t xml:space="preserve">Ahora bien, en cuanto hace al requerimiento 2) </w:t>
      </w:r>
      <w:r w:rsidRPr="00602FBA">
        <w:rPr>
          <w:rFonts w:ascii="Palatino Linotype" w:hAnsi="Palatino Linotype" w:cs="Arial"/>
          <w:i/>
          <w:lang w:eastAsia="es-MX"/>
        </w:rPr>
        <w:t>¿Para qué efectos fueron llevados a cabo cada uno de ellos?</w:t>
      </w:r>
      <w:r w:rsidRPr="00602FBA">
        <w:rPr>
          <w:rFonts w:ascii="Palatino Linotype" w:hAnsi="Palatino Linotype" w:cs="Arial"/>
          <w:lang w:eastAsia="es-MX"/>
        </w:rPr>
        <w:t>, resulta evidente</w:t>
      </w:r>
      <w:r w:rsidR="00742B32" w:rsidRPr="00602FBA">
        <w:rPr>
          <w:rFonts w:ascii="Palatino Linotype" w:hAnsi="Palatino Linotype" w:cs="Arial"/>
          <w:lang w:eastAsia="es-MX"/>
        </w:rPr>
        <w:t xml:space="preserve"> que se colma dicho apartado puesto que</w:t>
      </w:r>
      <w:r w:rsidRPr="00602FBA">
        <w:rPr>
          <w:rFonts w:ascii="Palatino Linotype" w:hAnsi="Palatino Linotype" w:cs="Arial"/>
          <w:lang w:eastAsia="es-MX"/>
        </w:rPr>
        <w:t xml:space="preserve"> del propio pronunciamiento del </w:t>
      </w:r>
      <w:r w:rsidRPr="00602FBA">
        <w:rPr>
          <w:rFonts w:ascii="Palatino Linotype" w:hAnsi="Palatino Linotype" w:cs="Arial"/>
          <w:b/>
          <w:lang w:eastAsia="es-MX"/>
        </w:rPr>
        <w:t>SUJETO OBLIGADO</w:t>
      </w:r>
      <w:r w:rsidRPr="00602FBA">
        <w:rPr>
          <w:rFonts w:ascii="Palatino Linotype" w:hAnsi="Palatino Linotype" w:cs="Arial"/>
          <w:lang w:eastAsia="es-MX"/>
        </w:rPr>
        <w:t xml:space="preserve"> al dar contestación al requerimiento anterior, puesto que manifestó que dichos trabajos  fueron realizados para la reparación de una fuga de agua potable en el domicilio que corresponde a la cuenta de la ciudadana; en consecuencia, se encuentra atendido éste cuestionamiento.</w:t>
      </w:r>
    </w:p>
    <w:p w14:paraId="3FDC44F9" w14:textId="77777777" w:rsidR="00AE551E" w:rsidRPr="00602FBA" w:rsidRDefault="00AE551E" w:rsidP="00BA50CD">
      <w:pPr>
        <w:spacing w:line="360" w:lineRule="auto"/>
        <w:jc w:val="both"/>
        <w:rPr>
          <w:rFonts w:ascii="Palatino Linotype" w:hAnsi="Palatino Linotype" w:cs="Arial"/>
          <w:lang w:eastAsia="es-MX"/>
        </w:rPr>
      </w:pPr>
    </w:p>
    <w:p w14:paraId="004EE68B" w14:textId="46A234F7" w:rsidR="00AE551E" w:rsidRPr="00602FBA" w:rsidRDefault="00AE551E" w:rsidP="008358EF">
      <w:pPr>
        <w:spacing w:line="360" w:lineRule="auto"/>
        <w:jc w:val="both"/>
        <w:rPr>
          <w:rFonts w:ascii="Palatino Linotype" w:hAnsi="Palatino Linotype" w:cs="Arial"/>
          <w:lang w:eastAsia="es-MX"/>
        </w:rPr>
      </w:pPr>
      <w:r w:rsidRPr="00602FBA">
        <w:rPr>
          <w:rFonts w:ascii="Palatino Linotype" w:hAnsi="Palatino Linotype" w:cs="Arial"/>
          <w:lang w:eastAsia="es-MX"/>
        </w:rPr>
        <w:t xml:space="preserve">En el mismo sentido, ocurre con el pedimento que se señala en el numeral 3) </w:t>
      </w:r>
      <w:r w:rsidRPr="00602FBA">
        <w:rPr>
          <w:rFonts w:ascii="Palatino Linotype" w:hAnsi="Palatino Linotype" w:cs="Arial"/>
          <w:i/>
          <w:lang w:eastAsia="es-MX"/>
        </w:rPr>
        <w:t>¿Cuál fue su beneficio para el usuario?</w:t>
      </w:r>
      <w:r w:rsidRPr="00602FBA">
        <w:rPr>
          <w:rFonts w:ascii="Palatino Linotype" w:hAnsi="Palatino Linotype" w:cs="Arial"/>
          <w:lang w:eastAsia="es-MX"/>
        </w:rPr>
        <w:t xml:space="preserve">, esto obedece a que conforme a las </w:t>
      </w:r>
      <w:r w:rsidR="008358EF" w:rsidRPr="00602FBA">
        <w:rPr>
          <w:rFonts w:ascii="Palatino Linotype" w:hAnsi="Palatino Linotype" w:cs="Arial"/>
          <w:lang w:eastAsia="es-MX"/>
        </w:rPr>
        <w:t xml:space="preserve">funciones y obligaciones del Municipio de Naucalpan de </w:t>
      </w:r>
      <w:proofErr w:type="spellStart"/>
      <w:r w:rsidR="008358EF" w:rsidRPr="00602FBA">
        <w:rPr>
          <w:rFonts w:ascii="Palatino Linotype" w:hAnsi="Palatino Linotype" w:cs="Arial"/>
          <w:lang w:eastAsia="es-MX"/>
        </w:rPr>
        <w:t>Juarez</w:t>
      </w:r>
      <w:proofErr w:type="spellEnd"/>
      <w:r w:rsidR="008358EF" w:rsidRPr="00602FBA">
        <w:rPr>
          <w:rFonts w:ascii="Palatino Linotype" w:hAnsi="Palatino Linotype" w:cs="Arial"/>
          <w:lang w:eastAsia="es-MX"/>
        </w:rPr>
        <w:t xml:space="preserve">, éste tiene a su cargo la prestación, explotación, administración y conservación de los servicios públicos municipales, lo que hará con enfoque de género y derechos humanos, entre los que se encuentra el servicio de agua potable, drenaje, alcantarillado, saneamiento, tratamiento y disposición de sus aguas residuales; mismo que se realizará a cargo del  Organismo Público Descentralizado para la Prestación de los Servicios de Agua Potable, Alcantarillado y Saneamiento del Municipio de Naucalpan, el cual forma parte de la Administración Pública Descentralizada del Municipio, y que tiene la responsabilidad de organizar y </w:t>
      </w:r>
      <w:r w:rsidR="008358EF" w:rsidRPr="00602FBA">
        <w:rPr>
          <w:rFonts w:ascii="Palatino Linotype" w:hAnsi="Palatino Linotype" w:cs="Arial"/>
          <w:lang w:eastAsia="es-MX"/>
        </w:rPr>
        <w:lastRenderedPageBreak/>
        <w:t>administrar el funcionamiento, conservación y operación en su respectiva jurisdicción de los servicios de agua potable, alcantarillado y saneamiento, con las atribuciones que le otorguen la Ley del Agua para el Estado de México y Municipios y otras disposiciones legales aplicables.</w:t>
      </w:r>
    </w:p>
    <w:p w14:paraId="57D6C264" w14:textId="77777777" w:rsidR="008358EF" w:rsidRPr="00602FBA" w:rsidRDefault="008358EF" w:rsidP="008358EF">
      <w:pPr>
        <w:spacing w:line="360" w:lineRule="auto"/>
        <w:jc w:val="both"/>
        <w:rPr>
          <w:rFonts w:ascii="Palatino Linotype" w:hAnsi="Palatino Linotype" w:cs="Arial"/>
          <w:lang w:eastAsia="es-MX"/>
        </w:rPr>
      </w:pPr>
    </w:p>
    <w:p w14:paraId="64EC6E49" w14:textId="552B14FB" w:rsidR="008358EF" w:rsidRPr="00602FBA" w:rsidRDefault="008358EF" w:rsidP="008358EF">
      <w:pPr>
        <w:spacing w:line="360" w:lineRule="auto"/>
        <w:jc w:val="both"/>
        <w:rPr>
          <w:rFonts w:ascii="Palatino Linotype" w:hAnsi="Palatino Linotype" w:cs="Arial"/>
          <w:lang w:eastAsia="es-MX"/>
        </w:rPr>
      </w:pPr>
      <w:r w:rsidRPr="00602FBA">
        <w:rPr>
          <w:rFonts w:ascii="Palatino Linotype" w:hAnsi="Palatino Linotype" w:cs="Arial"/>
          <w:lang w:eastAsia="es-MX"/>
        </w:rPr>
        <w:t xml:space="preserve">Así, de la normatividad que regula el actuar del </w:t>
      </w:r>
      <w:r w:rsidRPr="00602FBA">
        <w:rPr>
          <w:rFonts w:ascii="Palatino Linotype" w:hAnsi="Palatino Linotype" w:cs="Arial"/>
          <w:b/>
          <w:lang w:eastAsia="es-MX"/>
        </w:rPr>
        <w:t>SUJETO OBLIGADO</w:t>
      </w:r>
      <w:r w:rsidRPr="00602FBA">
        <w:rPr>
          <w:rFonts w:ascii="Palatino Linotype" w:hAnsi="Palatino Linotype" w:cs="Arial"/>
          <w:lang w:eastAsia="es-MX"/>
        </w:rPr>
        <w:t>, no se advierte disposición alguna que señale como facultad de éste, el otorgar beneficios a los habitantes del municipios en razón de los trabajos realizados, mas cabe aquí esclarecer lo que se entiende como beneficio, por lo que resulta importante hacer alusión a la definición que la Real Academia de la Lengua Española proporciona:</w:t>
      </w:r>
    </w:p>
    <w:p w14:paraId="70D0B267" w14:textId="77777777" w:rsidR="008358EF" w:rsidRPr="00602FBA" w:rsidRDefault="008358EF" w:rsidP="008358EF">
      <w:pPr>
        <w:spacing w:line="360" w:lineRule="auto"/>
        <w:jc w:val="both"/>
        <w:rPr>
          <w:rFonts w:ascii="Palatino Linotype" w:hAnsi="Palatino Linotype" w:cs="Arial"/>
          <w:lang w:eastAsia="es-MX"/>
        </w:rPr>
      </w:pPr>
    </w:p>
    <w:p w14:paraId="1740BE9F" w14:textId="1C530A34" w:rsidR="008358EF" w:rsidRPr="00602FBA" w:rsidRDefault="00204622" w:rsidP="00204622">
      <w:pPr>
        <w:ind w:left="709" w:right="757"/>
        <w:jc w:val="both"/>
        <w:rPr>
          <w:rFonts w:ascii="Palatino Linotype" w:hAnsi="Palatino Linotype" w:cs="Arial"/>
          <w:b/>
          <w:i/>
          <w:sz w:val="22"/>
          <w:lang w:eastAsia="es-MX"/>
        </w:rPr>
      </w:pPr>
      <w:r w:rsidRPr="00602FBA">
        <w:rPr>
          <w:rFonts w:ascii="Palatino Linotype" w:hAnsi="Palatino Linotype" w:cs="Arial"/>
          <w:b/>
          <w:i/>
          <w:sz w:val="22"/>
          <w:lang w:eastAsia="es-MX"/>
        </w:rPr>
        <w:t>Beneficio</w:t>
      </w:r>
    </w:p>
    <w:p w14:paraId="29DD921C" w14:textId="77777777" w:rsidR="008358EF" w:rsidRPr="00602FBA" w:rsidRDefault="008358EF" w:rsidP="0020462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 xml:space="preserve">Del lat. </w:t>
      </w:r>
      <w:proofErr w:type="spellStart"/>
      <w:proofErr w:type="gramStart"/>
      <w:r w:rsidRPr="00602FBA">
        <w:rPr>
          <w:rFonts w:ascii="Palatino Linotype" w:hAnsi="Palatino Linotype" w:cs="Arial"/>
          <w:i/>
          <w:sz w:val="22"/>
          <w:lang w:eastAsia="es-MX"/>
        </w:rPr>
        <w:t>beneficium</w:t>
      </w:r>
      <w:proofErr w:type="spellEnd"/>
      <w:proofErr w:type="gramEnd"/>
      <w:r w:rsidRPr="00602FBA">
        <w:rPr>
          <w:rFonts w:ascii="Palatino Linotype" w:hAnsi="Palatino Linotype" w:cs="Arial"/>
          <w:i/>
          <w:sz w:val="22"/>
          <w:lang w:eastAsia="es-MX"/>
        </w:rPr>
        <w:t>.</w:t>
      </w:r>
    </w:p>
    <w:p w14:paraId="343B066D" w14:textId="77777777" w:rsidR="008358EF" w:rsidRPr="00602FBA" w:rsidRDefault="008358EF" w:rsidP="00204622">
      <w:pPr>
        <w:ind w:left="709" w:right="757"/>
        <w:jc w:val="both"/>
        <w:rPr>
          <w:rFonts w:ascii="Palatino Linotype" w:hAnsi="Palatino Linotype" w:cs="Arial"/>
          <w:i/>
          <w:sz w:val="22"/>
          <w:lang w:eastAsia="es-MX"/>
        </w:rPr>
      </w:pPr>
    </w:p>
    <w:p w14:paraId="57725DA9" w14:textId="77777777" w:rsidR="008358EF" w:rsidRPr="00602FBA" w:rsidRDefault="008358EF" w:rsidP="00204622">
      <w:pPr>
        <w:ind w:left="709" w:right="757"/>
        <w:jc w:val="both"/>
        <w:rPr>
          <w:rFonts w:ascii="Palatino Linotype" w:hAnsi="Palatino Linotype" w:cs="Arial"/>
          <w:b/>
          <w:i/>
          <w:sz w:val="22"/>
          <w:lang w:eastAsia="es-MX"/>
        </w:rPr>
      </w:pPr>
      <w:r w:rsidRPr="00602FBA">
        <w:rPr>
          <w:rFonts w:ascii="Palatino Linotype" w:hAnsi="Palatino Linotype" w:cs="Arial"/>
          <w:b/>
          <w:i/>
          <w:sz w:val="22"/>
          <w:lang w:eastAsia="es-MX"/>
        </w:rPr>
        <w:t>1. m. Bien que se hace o se recibe.</w:t>
      </w:r>
    </w:p>
    <w:p w14:paraId="598002F8" w14:textId="77777777" w:rsidR="008358EF" w:rsidRPr="00602FBA" w:rsidRDefault="008358EF" w:rsidP="00204622">
      <w:pPr>
        <w:ind w:left="709" w:right="757"/>
        <w:jc w:val="both"/>
        <w:rPr>
          <w:rFonts w:ascii="Palatino Linotype" w:hAnsi="Palatino Linotype" w:cs="Arial"/>
          <w:b/>
          <w:i/>
          <w:sz w:val="22"/>
          <w:lang w:eastAsia="es-MX"/>
        </w:rPr>
      </w:pPr>
    </w:p>
    <w:p w14:paraId="1EFED77C" w14:textId="77777777" w:rsidR="008358EF" w:rsidRPr="00602FBA" w:rsidRDefault="008358EF" w:rsidP="00204622">
      <w:pPr>
        <w:ind w:left="709" w:right="757"/>
        <w:jc w:val="both"/>
        <w:rPr>
          <w:rFonts w:ascii="Palatino Linotype" w:hAnsi="Palatino Linotype" w:cs="Arial"/>
          <w:b/>
          <w:i/>
          <w:sz w:val="22"/>
          <w:lang w:eastAsia="es-MX"/>
        </w:rPr>
      </w:pPr>
      <w:r w:rsidRPr="00602FBA">
        <w:rPr>
          <w:rFonts w:ascii="Palatino Linotype" w:hAnsi="Palatino Linotype" w:cs="Arial"/>
          <w:b/>
          <w:i/>
          <w:sz w:val="22"/>
          <w:lang w:eastAsia="es-MX"/>
        </w:rPr>
        <w:t>2. m. utilidad (‖ provecho).</w:t>
      </w:r>
    </w:p>
    <w:p w14:paraId="319D7F66" w14:textId="77777777" w:rsidR="008358EF" w:rsidRPr="00602FBA" w:rsidRDefault="008358EF" w:rsidP="00204622">
      <w:pPr>
        <w:ind w:left="709" w:right="757"/>
        <w:jc w:val="both"/>
        <w:rPr>
          <w:rFonts w:ascii="Palatino Linotype" w:hAnsi="Palatino Linotype" w:cs="Arial"/>
          <w:i/>
          <w:sz w:val="22"/>
          <w:lang w:eastAsia="es-MX"/>
        </w:rPr>
      </w:pPr>
    </w:p>
    <w:p w14:paraId="022D2D3F" w14:textId="77777777" w:rsidR="008358EF" w:rsidRPr="00602FBA" w:rsidRDefault="008358EF" w:rsidP="0020462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3. m. Labor y cultivo que se da a los campos, árboles, etc.</w:t>
      </w:r>
    </w:p>
    <w:p w14:paraId="1A2D7E6A" w14:textId="77777777" w:rsidR="008358EF" w:rsidRPr="00602FBA" w:rsidRDefault="008358EF" w:rsidP="00204622">
      <w:pPr>
        <w:ind w:left="709" w:right="757"/>
        <w:jc w:val="both"/>
        <w:rPr>
          <w:rFonts w:ascii="Palatino Linotype" w:hAnsi="Palatino Linotype" w:cs="Arial"/>
          <w:i/>
          <w:sz w:val="22"/>
          <w:lang w:eastAsia="es-MX"/>
        </w:rPr>
      </w:pPr>
    </w:p>
    <w:p w14:paraId="5E5768A6" w14:textId="77777777" w:rsidR="008358EF" w:rsidRPr="00602FBA" w:rsidRDefault="008358EF" w:rsidP="0020462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4. m. Acción de beneficiar (‖ extraer sustancias de una mina).</w:t>
      </w:r>
    </w:p>
    <w:p w14:paraId="5A56855D" w14:textId="77777777" w:rsidR="008358EF" w:rsidRPr="00602FBA" w:rsidRDefault="008358EF" w:rsidP="00204622">
      <w:pPr>
        <w:ind w:left="709" w:right="757"/>
        <w:jc w:val="both"/>
        <w:rPr>
          <w:rFonts w:ascii="Palatino Linotype" w:hAnsi="Palatino Linotype" w:cs="Arial"/>
          <w:i/>
          <w:sz w:val="22"/>
          <w:lang w:eastAsia="es-MX"/>
        </w:rPr>
      </w:pPr>
    </w:p>
    <w:p w14:paraId="4447318D" w14:textId="77777777" w:rsidR="008358EF" w:rsidRPr="00602FBA" w:rsidRDefault="008358EF" w:rsidP="0020462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5. m. Acción de beneficiar (‖ ceder créditos).</w:t>
      </w:r>
    </w:p>
    <w:p w14:paraId="7A44D638" w14:textId="77777777" w:rsidR="008358EF" w:rsidRPr="00602FBA" w:rsidRDefault="008358EF" w:rsidP="00204622">
      <w:pPr>
        <w:ind w:left="709" w:right="757"/>
        <w:jc w:val="both"/>
        <w:rPr>
          <w:rFonts w:ascii="Palatino Linotype" w:hAnsi="Palatino Linotype" w:cs="Arial"/>
          <w:i/>
          <w:sz w:val="22"/>
          <w:lang w:eastAsia="es-MX"/>
        </w:rPr>
      </w:pPr>
    </w:p>
    <w:p w14:paraId="3DDB270B" w14:textId="77777777" w:rsidR="008358EF" w:rsidRPr="00602FBA" w:rsidRDefault="008358EF" w:rsidP="0020462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6. m. Conjunto de derechos y emolumentos que obtiene un eclesiástico de un oficio o de una fundación o capellanía.</w:t>
      </w:r>
    </w:p>
    <w:p w14:paraId="62A2317B" w14:textId="77777777" w:rsidR="00204622" w:rsidRPr="00602FBA" w:rsidRDefault="00204622" w:rsidP="00204622">
      <w:pPr>
        <w:ind w:left="709" w:right="757"/>
        <w:jc w:val="both"/>
        <w:rPr>
          <w:rFonts w:ascii="Palatino Linotype" w:hAnsi="Palatino Linotype" w:cs="Arial"/>
          <w:i/>
          <w:sz w:val="22"/>
          <w:lang w:eastAsia="es-MX"/>
        </w:rPr>
      </w:pPr>
    </w:p>
    <w:p w14:paraId="0A5BBA1C" w14:textId="77777777" w:rsidR="008358EF" w:rsidRPr="00602FBA" w:rsidRDefault="008358EF" w:rsidP="0020462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lastRenderedPageBreak/>
        <w:t>7. m. Ganancia económica que se obtiene de un negocio, inversión u otra actividad mercantil. La empresa prefiere no repartir beneficios este año y promocionar el nuevo producto.</w:t>
      </w:r>
    </w:p>
    <w:p w14:paraId="7BFF7E63" w14:textId="77777777" w:rsidR="008358EF" w:rsidRPr="00602FBA" w:rsidRDefault="008358EF" w:rsidP="00204622">
      <w:pPr>
        <w:ind w:left="709" w:right="757"/>
        <w:jc w:val="both"/>
        <w:rPr>
          <w:rFonts w:ascii="Palatino Linotype" w:hAnsi="Palatino Linotype" w:cs="Arial"/>
          <w:i/>
          <w:sz w:val="22"/>
          <w:lang w:eastAsia="es-MX"/>
        </w:rPr>
      </w:pPr>
    </w:p>
    <w:p w14:paraId="13A0A157" w14:textId="77777777" w:rsidR="008358EF" w:rsidRPr="00602FBA" w:rsidRDefault="008358EF" w:rsidP="00204622">
      <w:pPr>
        <w:ind w:left="709" w:right="757"/>
        <w:jc w:val="both"/>
        <w:rPr>
          <w:rFonts w:ascii="Palatino Linotype" w:hAnsi="Palatino Linotype" w:cs="Arial"/>
          <w:b/>
          <w:i/>
          <w:sz w:val="22"/>
          <w:lang w:eastAsia="es-MX"/>
        </w:rPr>
      </w:pPr>
      <w:r w:rsidRPr="00602FBA">
        <w:rPr>
          <w:rFonts w:ascii="Palatino Linotype" w:hAnsi="Palatino Linotype" w:cs="Arial"/>
          <w:b/>
          <w:i/>
          <w:sz w:val="22"/>
          <w:lang w:eastAsia="es-MX"/>
        </w:rPr>
        <w:t>8. m. Der. Derecho que compete por ley o cualquier otro motivo.</w:t>
      </w:r>
    </w:p>
    <w:p w14:paraId="145A465F" w14:textId="77777777" w:rsidR="008358EF" w:rsidRPr="00602FBA" w:rsidRDefault="008358EF" w:rsidP="00204622">
      <w:pPr>
        <w:ind w:left="709" w:right="757"/>
        <w:jc w:val="both"/>
        <w:rPr>
          <w:rFonts w:ascii="Palatino Linotype" w:hAnsi="Palatino Linotype" w:cs="Arial"/>
          <w:i/>
          <w:sz w:val="22"/>
          <w:lang w:eastAsia="es-MX"/>
        </w:rPr>
      </w:pPr>
    </w:p>
    <w:p w14:paraId="664A7417" w14:textId="77777777" w:rsidR="008358EF" w:rsidRPr="00602FBA" w:rsidRDefault="008358EF" w:rsidP="0020462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 xml:space="preserve">9. m. Bol., Chile, C. Rica, Cuba, El </w:t>
      </w:r>
      <w:proofErr w:type="spellStart"/>
      <w:r w:rsidRPr="00602FBA">
        <w:rPr>
          <w:rFonts w:ascii="Palatino Linotype" w:hAnsi="Palatino Linotype" w:cs="Arial"/>
          <w:i/>
          <w:sz w:val="22"/>
          <w:lang w:eastAsia="es-MX"/>
        </w:rPr>
        <w:t>Salv</w:t>
      </w:r>
      <w:proofErr w:type="spellEnd"/>
      <w:r w:rsidRPr="00602FBA">
        <w:rPr>
          <w:rFonts w:ascii="Palatino Linotype" w:hAnsi="Palatino Linotype" w:cs="Arial"/>
          <w:i/>
          <w:sz w:val="22"/>
          <w:lang w:eastAsia="es-MX"/>
        </w:rPr>
        <w:t xml:space="preserve">., </w:t>
      </w:r>
      <w:proofErr w:type="spellStart"/>
      <w:r w:rsidRPr="00602FBA">
        <w:rPr>
          <w:rFonts w:ascii="Palatino Linotype" w:hAnsi="Palatino Linotype" w:cs="Arial"/>
          <w:i/>
          <w:sz w:val="22"/>
          <w:lang w:eastAsia="es-MX"/>
        </w:rPr>
        <w:t>Guat</w:t>
      </w:r>
      <w:proofErr w:type="spellEnd"/>
      <w:r w:rsidRPr="00602FBA">
        <w:rPr>
          <w:rFonts w:ascii="Palatino Linotype" w:hAnsi="Palatino Linotype" w:cs="Arial"/>
          <w:i/>
          <w:sz w:val="22"/>
          <w:lang w:eastAsia="es-MX"/>
        </w:rPr>
        <w:t xml:space="preserve">., </w:t>
      </w:r>
      <w:proofErr w:type="spellStart"/>
      <w:r w:rsidRPr="00602FBA">
        <w:rPr>
          <w:rFonts w:ascii="Palatino Linotype" w:hAnsi="Palatino Linotype" w:cs="Arial"/>
          <w:i/>
          <w:sz w:val="22"/>
          <w:lang w:eastAsia="es-MX"/>
        </w:rPr>
        <w:t>Guin</w:t>
      </w:r>
      <w:proofErr w:type="spellEnd"/>
      <w:r w:rsidRPr="00602FBA">
        <w:rPr>
          <w:rFonts w:ascii="Palatino Linotype" w:hAnsi="Palatino Linotype" w:cs="Arial"/>
          <w:i/>
          <w:sz w:val="22"/>
          <w:lang w:eastAsia="es-MX"/>
        </w:rPr>
        <w:t xml:space="preserve">., </w:t>
      </w:r>
      <w:proofErr w:type="spellStart"/>
      <w:r w:rsidRPr="00602FBA">
        <w:rPr>
          <w:rFonts w:ascii="Palatino Linotype" w:hAnsi="Palatino Linotype" w:cs="Arial"/>
          <w:i/>
          <w:sz w:val="22"/>
          <w:lang w:eastAsia="es-MX"/>
        </w:rPr>
        <w:t>Hond</w:t>
      </w:r>
      <w:proofErr w:type="spellEnd"/>
      <w:r w:rsidRPr="00602FBA">
        <w:rPr>
          <w:rFonts w:ascii="Palatino Linotype" w:hAnsi="Palatino Linotype" w:cs="Arial"/>
          <w:i/>
          <w:sz w:val="22"/>
          <w:lang w:eastAsia="es-MX"/>
        </w:rPr>
        <w:t xml:space="preserve">., </w:t>
      </w:r>
      <w:proofErr w:type="spellStart"/>
      <w:r w:rsidRPr="00602FBA">
        <w:rPr>
          <w:rFonts w:ascii="Palatino Linotype" w:hAnsi="Palatino Linotype" w:cs="Arial"/>
          <w:i/>
          <w:sz w:val="22"/>
          <w:lang w:eastAsia="es-MX"/>
        </w:rPr>
        <w:t>Méx</w:t>
      </w:r>
      <w:proofErr w:type="spellEnd"/>
      <w:r w:rsidRPr="00602FBA">
        <w:rPr>
          <w:rFonts w:ascii="Palatino Linotype" w:hAnsi="Palatino Linotype" w:cs="Arial"/>
          <w:i/>
          <w:sz w:val="22"/>
          <w:lang w:eastAsia="es-MX"/>
        </w:rPr>
        <w:t xml:space="preserve">., </w:t>
      </w:r>
      <w:proofErr w:type="spellStart"/>
      <w:r w:rsidRPr="00602FBA">
        <w:rPr>
          <w:rFonts w:ascii="Palatino Linotype" w:hAnsi="Palatino Linotype" w:cs="Arial"/>
          <w:i/>
          <w:sz w:val="22"/>
          <w:lang w:eastAsia="es-MX"/>
        </w:rPr>
        <w:t>Nic</w:t>
      </w:r>
      <w:proofErr w:type="spellEnd"/>
      <w:r w:rsidRPr="00602FBA">
        <w:rPr>
          <w:rFonts w:ascii="Palatino Linotype" w:hAnsi="Palatino Linotype" w:cs="Arial"/>
          <w:i/>
          <w:sz w:val="22"/>
          <w:lang w:eastAsia="es-MX"/>
        </w:rPr>
        <w:t>., Perú y P. Rico. Ingenio o hacienda donde se benefician productos agrícolas.</w:t>
      </w:r>
    </w:p>
    <w:p w14:paraId="51547E6E" w14:textId="77777777" w:rsidR="008358EF" w:rsidRPr="00602FBA" w:rsidRDefault="008358EF" w:rsidP="00204622">
      <w:pPr>
        <w:ind w:left="709" w:right="757"/>
        <w:jc w:val="both"/>
        <w:rPr>
          <w:rFonts w:ascii="Palatino Linotype" w:hAnsi="Palatino Linotype" w:cs="Arial"/>
          <w:i/>
          <w:sz w:val="22"/>
          <w:lang w:eastAsia="es-MX"/>
        </w:rPr>
      </w:pPr>
    </w:p>
    <w:p w14:paraId="115915BA" w14:textId="31832744" w:rsidR="008358EF" w:rsidRPr="00602FBA" w:rsidRDefault="008358EF" w:rsidP="00204622">
      <w:pPr>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 xml:space="preserve">10. m. Bol. </w:t>
      </w:r>
      <w:proofErr w:type="gramStart"/>
      <w:r w:rsidRPr="00602FBA">
        <w:rPr>
          <w:rFonts w:ascii="Palatino Linotype" w:hAnsi="Palatino Linotype" w:cs="Arial"/>
          <w:i/>
          <w:sz w:val="22"/>
          <w:lang w:eastAsia="es-MX"/>
        </w:rPr>
        <w:t>y</w:t>
      </w:r>
      <w:proofErr w:type="gramEnd"/>
      <w:r w:rsidRPr="00602FBA">
        <w:rPr>
          <w:rFonts w:ascii="Palatino Linotype" w:hAnsi="Palatino Linotype" w:cs="Arial"/>
          <w:i/>
          <w:sz w:val="22"/>
          <w:lang w:eastAsia="es-MX"/>
        </w:rPr>
        <w:t xml:space="preserve"> Ven. Acción de matar y preparar animales para el consumo humano.</w:t>
      </w:r>
    </w:p>
    <w:p w14:paraId="246E6C5C" w14:textId="77777777" w:rsidR="00742B32" w:rsidRPr="00602FBA" w:rsidRDefault="00742B32" w:rsidP="00742B32">
      <w:pPr>
        <w:spacing w:line="360" w:lineRule="auto"/>
        <w:ind w:left="709" w:right="757"/>
        <w:jc w:val="both"/>
        <w:rPr>
          <w:rFonts w:ascii="Palatino Linotype" w:hAnsi="Palatino Linotype" w:cs="Arial"/>
          <w:i/>
          <w:sz w:val="22"/>
          <w:lang w:eastAsia="es-MX"/>
        </w:rPr>
      </w:pPr>
    </w:p>
    <w:p w14:paraId="69DA29C5" w14:textId="6909412A" w:rsidR="008358EF" w:rsidRPr="00602FBA" w:rsidRDefault="00204622" w:rsidP="00742B32">
      <w:pPr>
        <w:spacing w:line="360" w:lineRule="auto"/>
        <w:jc w:val="both"/>
        <w:rPr>
          <w:rFonts w:ascii="Palatino Linotype" w:hAnsi="Palatino Linotype" w:cs="Arial"/>
          <w:lang w:eastAsia="es-MX"/>
        </w:rPr>
      </w:pPr>
      <w:r w:rsidRPr="00602FBA">
        <w:rPr>
          <w:rFonts w:ascii="Palatino Linotype" w:hAnsi="Palatino Linotype" w:cs="Arial"/>
          <w:lang w:eastAsia="es-MX"/>
        </w:rPr>
        <w:t xml:space="preserve">De tal manera, que al ser un derecho de la ciudadana el contar con servicios públicos (agua potable) y corresponde al Municipio proporcionarlos (a través del Organismo Público Descentralizado para la Prestación de Los Servicios de Agua Potable Alcantarillado y Saneamiento del Municipio de Naucalpan de Juárez), </w:t>
      </w:r>
      <w:r w:rsidR="00742B32" w:rsidRPr="00602FBA">
        <w:rPr>
          <w:rFonts w:ascii="Palatino Linotype" w:hAnsi="Palatino Linotype" w:cs="Arial"/>
          <w:lang w:eastAsia="es-MX"/>
        </w:rPr>
        <w:t xml:space="preserve">se puede afirmar </w:t>
      </w:r>
      <w:r w:rsidRPr="00602FBA">
        <w:rPr>
          <w:rFonts w:ascii="Palatino Linotype" w:hAnsi="Palatino Linotype" w:cs="Arial"/>
          <w:lang w:eastAsia="es-MX"/>
        </w:rPr>
        <w:t>que al existir una fuga de agua en el servicio proporcionado a la ciudadana, dicha fuga representa una afectación a su derecho, pues es deber del Municipio proporcionar adecuadamente los servicios públicos a la población</w:t>
      </w:r>
      <w:r w:rsidR="00DD3F1B" w:rsidRPr="00602FBA">
        <w:rPr>
          <w:rFonts w:ascii="Palatino Linotype" w:hAnsi="Palatino Linotype" w:cs="Arial"/>
          <w:lang w:eastAsia="es-MX"/>
        </w:rPr>
        <w:t xml:space="preserve">; empero al atender dicha deficiencia reparando la fuga, es que se </w:t>
      </w:r>
      <w:r w:rsidR="00742B32" w:rsidRPr="00602FBA">
        <w:rPr>
          <w:rFonts w:ascii="Palatino Linotype" w:hAnsi="Palatino Linotype" w:cs="Arial"/>
          <w:lang w:eastAsia="es-MX"/>
        </w:rPr>
        <w:t>subsana</w:t>
      </w:r>
      <w:r w:rsidR="00DD3F1B" w:rsidRPr="00602FBA">
        <w:rPr>
          <w:rFonts w:ascii="Palatino Linotype" w:hAnsi="Palatino Linotype" w:cs="Arial"/>
          <w:lang w:eastAsia="es-MX"/>
        </w:rPr>
        <w:t xml:space="preserve"> el derecho que compete por ley a la ciudadana de aprovechar de manera adecuada el servicio de agua potable, concluyendo que a verse afectado su derecho, las reparaciones realizadas en el domicilio correspondiente a la cuenta de agua referida en la solicitud, directamente se benefició a la titular de la misma al dejar de existir dicha afectación, sin obtener beneficios adicionales a este, pues como fue ya señalado, dentro de las funciones y obligaciones que atañen al </w:t>
      </w:r>
      <w:r w:rsidR="00DD3F1B" w:rsidRPr="00602FBA">
        <w:rPr>
          <w:rFonts w:ascii="Palatino Linotype" w:hAnsi="Palatino Linotype" w:cs="Arial"/>
          <w:b/>
          <w:lang w:eastAsia="es-MX"/>
        </w:rPr>
        <w:t>SUJETO OBLIGADO</w:t>
      </w:r>
      <w:r w:rsidR="00DD3F1B" w:rsidRPr="00602FBA">
        <w:rPr>
          <w:rFonts w:ascii="Palatino Linotype" w:hAnsi="Palatino Linotype" w:cs="Arial"/>
          <w:lang w:eastAsia="es-MX"/>
        </w:rPr>
        <w:t xml:space="preserve"> no se advierte alguna que lo constriña a proporcionar beneficios adicionales al del adecuado funcionamiento, </w:t>
      </w:r>
      <w:r w:rsidR="00DD3F1B" w:rsidRPr="00602FBA">
        <w:rPr>
          <w:rFonts w:ascii="Palatino Linotype" w:hAnsi="Palatino Linotype" w:cs="Arial"/>
          <w:lang w:eastAsia="es-MX"/>
        </w:rPr>
        <w:lastRenderedPageBreak/>
        <w:t>conservación y operación de los servicios de agua potable, alcantarillado y saneamiento.</w:t>
      </w:r>
    </w:p>
    <w:p w14:paraId="75DB6107" w14:textId="77777777" w:rsidR="00DD3F1B" w:rsidRPr="00602FBA" w:rsidRDefault="00DD3F1B" w:rsidP="00DD3F1B">
      <w:pPr>
        <w:spacing w:line="360" w:lineRule="auto"/>
        <w:jc w:val="both"/>
        <w:rPr>
          <w:rFonts w:ascii="Palatino Linotype" w:hAnsi="Palatino Linotype" w:cs="Arial"/>
          <w:lang w:eastAsia="es-MX"/>
        </w:rPr>
      </w:pPr>
    </w:p>
    <w:p w14:paraId="6477AFAA" w14:textId="1F662EAA" w:rsidR="00DD3F1B" w:rsidRPr="00602FBA" w:rsidRDefault="00DD3F1B" w:rsidP="00DD3F1B">
      <w:pPr>
        <w:spacing w:line="360" w:lineRule="auto"/>
        <w:jc w:val="both"/>
        <w:rPr>
          <w:rFonts w:ascii="Palatino Linotype" w:hAnsi="Palatino Linotype" w:cs="Arial"/>
          <w:lang w:eastAsia="es-MX"/>
        </w:rPr>
      </w:pPr>
      <w:r w:rsidRPr="00602FBA">
        <w:rPr>
          <w:rFonts w:ascii="Palatino Linotype" w:hAnsi="Palatino Linotype" w:cs="Arial"/>
          <w:lang w:eastAsia="es-MX"/>
        </w:rPr>
        <w:t>Por tanto, el rubro consistente en conocer el beneficio para el usuario, de los trabajos realizados se encuentra colmado.</w:t>
      </w:r>
    </w:p>
    <w:p w14:paraId="75E4663B" w14:textId="77777777" w:rsidR="00BA50CD" w:rsidRPr="00602FBA" w:rsidRDefault="00BA50CD" w:rsidP="00BA50CD">
      <w:pPr>
        <w:spacing w:line="360" w:lineRule="auto"/>
        <w:jc w:val="both"/>
        <w:rPr>
          <w:rFonts w:ascii="Palatino Linotype" w:hAnsi="Palatino Linotype" w:cs="Arial"/>
          <w:lang w:eastAsia="es-MX"/>
        </w:rPr>
      </w:pPr>
    </w:p>
    <w:p w14:paraId="15DD8920" w14:textId="77777777" w:rsidR="00E44074" w:rsidRPr="00602FBA" w:rsidRDefault="00DD3F1B" w:rsidP="00C4501B">
      <w:pPr>
        <w:spacing w:line="360" w:lineRule="auto"/>
        <w:jc w:val="both"/>
        <w:rPr>
          <w:rFonts w:ascii="Palatino Linotype" w:hAnsi="Palatino Linotype" w:cs="Arial"/>
          <w:lang w:eastAsia="es-MX"/>
        </w:rPr>
      </w:pPr>
      <w:r w:rsidRPr="00602FBA">
        <w:rPr>
          <w:rFonts w:ascii="Palatino Linotype" w:hAnsi="Palatino Linotype" w:cs="Arial"/>
          <w:lang w:eastAsia="es-MX"/>
        </w:rPr>
        <w:t xml:space="preserve">Ahora, por cuanto hace al numeral 4) </w:t>
      </w:r>
      <w:r w:rsidRPr="00602FBA">
        <w:rPr>
          <w:rFonts w:ascii="Palatino Linotype" w:hAnsi="Palatino Linotype" w:cs="Arial"/>
          <w:i/>
          <w:lang w:eastAsia="es-MX"/>
        </w:rPr>
        <w:t>¿Cuánto se cobró por éstos al usuario?</w:t>
      </w:r>
      <w:r w:rsidRPr="00602FBA">
        <w:rPr>
          <w:rFonts w:ascii="Palatino Linotype" w:hAnsi="Palatino Linotype" w:cs="Arial"/>
          <w:lang w:eastAsia="es-MX"/>
        </w:rPr>
        <w:t xml:space="preserve">, </w:t>
      </w:r>
      <w:r w:rsidR="00E44074" w:rsidRPr="00602FBA">
        <w:rPr>
          <w:rFonts w:ascii="Palatino Linotype" w:hAnsi="Palatino Linotype" w:cs="Arial"/>
          <w:b/>
          <w:lang w:eastAsia="es-MX"/>
        </w:rPr>
        <w:t>EL SUJETO OBLIGADO</w:t>
      </w:r>
      <w:r w:rsidR="00E44074" w:rsidRPr="00602FBA">
        <w:rPr>
          <w:rFonts w:ascii="Palatino Linotype" w:hAnsi="Palatino Linotype" w:cs="Arial"/>
          <w:lang w:eastAsia="es-MX"/>
        </w:rPr>
        <w:t xml:space="preserve"> se pronunció en dos ocasiones, con relación al cuestionamiento.</w:t>
      </w:r>
    </w:p>
    <w:p w14:paraId="79C8A633" w14:textId="77777777" w:rsidR="00E44074" w:rsidRPr="00602FBA" w:rsidRDefault="00E44074" w:rsidP="00C4501B">
      <w:pPr>
        <w:spacing w:line="360" w:lineRule="auto"/>
        <w:jc w:val="both"/>
        <w:rPr>
          <w:rFonts w:ascii="Palatino Linotype" w:hAnsi="Palatino Linotype" w:cs="Arial"/>
          <w:lang w:eastAsia="es-MX"/>
        </w:rPr>
      </w:pPr>
    </w:p>
    <w:p w14:paraId="2E19009B" w14:textId="7A15BEFD" w:rsidR="00DD3F1B" w:rsidRPr="00602FBA" w:rsidRDefault="00E44074" w:rsidP="00E44074">
      <w:pPr>
        <w:ind w:left="709" w:right="757"/>
        <w:jc w:val="both"/>
        <w:rPr>
          <w:rFonts w:ascii="Palatino Linotype" w:hAnsi="Palatino Linotype" w:cs="Arial"/>
          <w:i/>
          <w:sz w:val="22"/>
          <w:szCs w:val="22"/>
          <w:lang w:eastAsia="es-MX"/>
        </w:rPr>
      </w:pPr>
      <w:r w:rsidRPr="00602FBA">
        <w:rPr>
          <w:rFonts w:ascii="Palatino Linotype" w:hAnsi="Palatino Linotype" w:cs="Arial"/>
          <w:i/>
          <w:sz w:val="22"/>
          <w:szCs w:val="22"/>
          <w:lang w:eastAsia="es-MX"/>
        </w:rPr>
        <w:t xml:space="preserve">“…Cabe mencionar que esta reparación </w:t>
      </w:r>
      <w:r w:rsidRPr="00602FBA">
        <w:rPr>
          <w:rFonts w:ascii="Palatino Linotype" w:hAnsi="Palatino Linotype" w:cs="Arial"/>
          <w:b/>
          <w:i/>
          <w:sz w:val="22"/>
          <w:szCs w:val="22"/>
          <w:lang w:eastAsia="es-MX"/>
        </w:rPr>
        <w:t>no generó costo</w:t>
      </w:r>
      <w:r w:rsidRPr="00602FBA">
        <w:rPr>
          <w:rFonts w:ascii="Palatino Linotype" w:hAnsi="Palatino Linotype" w:cs="Arial"/>
          <w:i/>
          <w:sz w:val="22"/>
          <w:szCs w:val="22"/>
          <w:lang w:eastAsia="es-MX"/>
        </w:rPr>
        <w:t xml:space="preserve"> alguno para el usuario…”</w:t>
      </w:r>
      <w:r w:rsidR="00DD3F1B" w:rsidRPr="00602FBA">
        <w:rPr>
          <w:rFonts w:ascii="Palatino Linotype" w:hAnsi="Palatino Linotype" w:cs="Arial"/>
          <w:i/>
          <w:sz w:val="22"/>
          <w:szCs w:val="22"/>
          <w:lang w:eastAsia="es-MX"/>
        </w:rPr>
        <w:t xml:space="preserve">  </w:t>
      </w:r>
    </w:p>
    <w:p w14:paraId="56A8F293" w14:textId="77777777" w:rsidR="00E44074" w:rsidRPr="00602FBA" w:rsidRDefault="00E44074" w:rsidP="00E44074">
      <w:pPr>
        <w:pStyle w:val="Prrafodelista"/>
        <w:ind w:left="993" w:right="757"/>
        <w:jc w:val="both"/>
        <w:rPr>
          <w:rFonts w:ascii="Palatino Linotype" w:hAnsi="Palatino Linotype" w:cs="Arial"/>
          <w:i/>
          <w:sz w:val="22"/>
          <w:szCs w:val="22"/>
          <w:lang w:eastAsia="es-MX"/>
        </w:rPr>
      </w:pPr>
    </w:p>
    <w:p w14:paraId="103913C7" w14:textId="7CE82265" w:rsidR="00DD3F1B" w:rsidRPr="00602FBA" w:rsidRDefault="00E44074" w:rsidP="00E44074">
      <w:pPr>
        <w:ind w:left="709" w:right="757"/>
        <w:jc w:val="both"/>
        <w:rPr>
          <w:rFonts w:ascii="Palatino Linotype" w:hAnsi="Palatino Linotype" w:cs="Arial"/>
          <w:i/>
          <w:sz w:val="22"/>
          <w:szCs w:val="22"/>
          <w:lang w:eastAsia="es-MX"/>
        </w:rPr>
      </w:pPr>
      <w:r w:rsidRPr="00602FBA">
        <w:rPr>
          <w:rFonts w:ascii="Palatino Linotype" w:hAnsi="Palatino Linotype" w:cs="Arial"/>
          <w:i/>
          <w:sz w:val="22"/>
          <w:szCs w:val="22"/>
          <w:lang w:eastAsia="es-MX"/>
        </w:rPr>
        <w:t xml:space="preserve">“…Concluyendo finalmente que el período de la fuga corresponde a un bimestre y el del </w:t>
      </w:r>
      <w:r w:rsidRPr="00602FBA">
        <w:rPr>
          <w:rFonts w:ascii="Palatino Linotype" w:hAnsi="Palatino Linotype" w:cs="Arial"/>
          <w:b/>
          <w:i/>
          <w:sz w:val="22"/>
          <w:szCs w:val="22"/>
          <w:lang w:eastAsia="es-MX"/>
        </w:rPr>
        <w:t>consumo elevado a otro, por lo que no tiene relación alguna con el bimestre anterior</w:t>
      </w:r>
      <w:r w:rsidRPr="00602FBA">
        <w:rPr>
          <w:rFonts w:ascii="Palatino Linotype" w:hAnsi="Palatino Linotype" w:cs="Arial"/>
          <w:i/>
          <w:sz w:val="22"/>
          <w:szCs w:val="22"/>
          <w:lang w:eastAsia="es-MX"/>
        </w:rPr>
        <w:t xml:space="preserve">…“ (Sic) </w:t>
      </w:r>
    </w:p>
    <w:p w14:paraId="78B8681F" w14:textId="77777777" w:rsidR="00DD3F1B" w:rsidRPr="00602FBA" w:rsidRDefault="00DD3F1B" w:rsidP="00C4501B">
      <w:pPr>
        <w:spacing w:line="360" w:lineRule="auto"/>
        <w:jc w:val="both"/>
        <w:rPr>
          <w:rFonts w:ascii="Palatino Linotype" w:hAnsi="Palatino Linotype" w:cs="Arial"/>
          <w:lang w:eastAsia="es-MX"/>
        </w:rPr>
      </w:pPr>
    </w:p>
    <w:p w14:paraId="643A23DF" w14:textId="39CE0717" w:rsidR="00E44074" w:rsidRPr="00602FBA" w:rsidRDefault="00E44074" w:rsidP="00C4501B">
      <w:pPr>
        <w:spacing w:line="360" w:lineRule="auto"/>
        <w:jc w:val="both"/>
        <w:rPr>
          <w:rFonts w:ascii="Palatino Linotype" w:hAnsi="Palatino Linotype" w:cs="Arial"/>
          <w:lang w:eastAsia="es-MX"/>
        </w:rPr>
      </w:pPr>
      <w:r w:rsidRPr="00602FBA">
        <w:rPr>
          <w:rFonts w:ascii="Palatino Linotype" w:hAnsi="Palatino Linotype" w:cs="Arial"/>
          <w:lang w:eastAsia="es-MX"/>
        </w:rPr>
        <w:t>Así, es evidente que al haberse respondido puntualmente el requerimiento de la parte recurrente, queda colmado el mismo.</w:t>
      </w:r>
    </w:p>
    <w:p w14:paraId="257F013F" w14:textId="77777777" w:rsidR="00E44074" w:rsidRPr="00602FBA" w:rsidRDefault="00E44074" w:rsidP="00C4501B">
      <w:pPr>
        <w:spacing w:line="360" w:lineRule="auto"/>
        <w:jc w:val="both"/>
        <w:rPr>
          <w:rFonts w:ascii="Palatino Linotype" w:hAnsi="Palatino Linotype" w:cs="Arial"/>
          <w:lang w:eastAsia="es-MX"/>
        </w:rPr>
      </w:pPr>
    </w:p>
    <w:p w14:paraId="145FA28F" w14:textId="5F373B6C" w:rsidR="00E44074" w:rsidRPr="00602FBA" w:rsidRDefault="00E44074" w:rsidP="00C4501B">
      <w:pPr>
        <w:spacing w:line="360" w:lineRule="auto"/>
        <w:jc w:val="both"/>
        <w:rPr>
          <w:rFonts w:ascii="Palatino Linotype" w:hAnsi="Palatino Linotype" w:cs="Arial"/>
          <w:lang w:eastAsia="es-MX"/>
        </w:rPr>
      </w:pPr>
      <w:r w:rsidRPr="00602FBA">
        <w:rPr>
          <w:rFonts w:ascii="Palatino Linotype" w:hAnsi="Palatino Linotype" w:cs="Arial"/>
          <w:lang w:eastAsia="es-MX"/>
        </w:rPr>
        <w:t xml:space="preserve">Por último, toca el análisis al numeral 5) de la solicitud, en el que se pretende conocer </w:t>
      </w:r>
      <w:r w:rsidRPr="00602FBA">
        <w:rPr>
          <w:rFonts w:ascii="Palatino Linotype" w:hAnsi="Palatino Linotype" w:cs="Arial"/>
          <w:i/>
          <w:lang w:eastAsia="es-MX"/>
        </w:rPr>
        <w:t>¿Cuál ha sido la lectura de la toma de agua durante los seis bimestres de 2017</w:t>
      </w:r>
      <w:r w:rsidR="001B3478" w:rsidRPr="00602FBA">
        <w:rPr>
          <w:rFonts w:ascii="Palatino Linotype" w:hAnsi="Palatino Linotype" w:cs="Arial"/>
          <w:i/>
          <w:lang w:eastAsia="es-MX"/>
        </w:rPr>
        <w:t>?</w:t>
      </w:r>
      <w:r w:rsidRPr="00602FBA">
        <w:rPr>
          <w:rFonts w:ascii="Palatino Linotype" w:hAnsi="Palatino Linotype" w:cs="Arial"/>
          <w:i/>
          <w:lang w:eastAsia="es-MX"/>
        </w:rPr>
        <w:t xml:space="preserve">, </w:t>
      </w:r>
      <w:r w:rsidRPr="00602FBA">
        <w:rPr>
          <w:rFonts w:ascii="Palatino Linotype" w:hAnsi="Palatino Linotype" w:cs="Arial"/>
          <w:lang w:eastAsia="es-MX"/>
        </w:rPr>
        <w:t xml:space="preserve">mediante Informe Justificado se proporcionó el archivo electrónico denominado </w:t>
      </w:r>
      <w:r w:rsidRPr="00602FBA">
        <w:rPr>
          <w:rFonts w:ascii="Palatino Linotype" w:hAnsi="Palatino Linotype" w:cs="Arial"/>
          <w:b/>
          <w:lang w:eastAsia="es-MX"/>
        </w:rPr>
        <w:t xml:space="preserve">HISTORIAL.pdf </w:t>
      </w:r>
      <w:r w:rsidR="001B3478" w:rsidRPr="00602FBA">
        <w:rPr>
          <w:rFonts w:ascii="Palatino Linotype" w:hAnsi="Palatino Linotype" w:cs="Arial"/>
          <w:lang w:eastAsia="es-MX"/>
        </w:rPr>
        <w:t xml:space="preserve">mismo que contiene </w:t>
      </w:r>
      <w:r w:rsidRPr="00602FBA">
        <w:rPr>
          <w:rFonts w:ascii="Palatino Linotype" w:hAnsi="Palatino Linotype" w:cs="Arial"/>
          <w:lang w:eastAsia="es-MX"/>
        </w:rPr>
        <w:t xml:space="preserve">una tabla </w:t>
      </w:r>
      <w:r w:rsidR="001B3478" w:rsidRPr="00602FBA">
        <w:rPr>
          <w:rFonts w:ascii="Palatino Linotype" w:hAnsi="Palatino Linotype" w:cs="Arial"/>
          <w:lang w:eastAsia="es-MX"/>
        </w:rPr>
        <w:t>con el reporte de lectura, de la cuenta objeto de la solicitud, tal y como a continuación se muestra:</w:t>
      </w:r>
    </w:p>
    <w:p w14:paraId="074AE4C6" w14:textId="51E08CAA" w:rsidR="001B3478" w:rsidRPr="00602FBA" w:rsidRDefault="00D60E4C" w:rsidP="00C4501B">
      <w:pPr>
        <w:spacing w:line="360" w:lineRule="auto"/>
        <w:jc w:val="both"/>
        <w:rPr>
          <w:rFonts w:ascii="Palatino Linotype" w:hAnsi="Palatino Linotype" w:cs="Arial"/>
          <w:lang w:eastAsia="es-MX"/>
        </w:rPr>
      </w:pPr>
      <w:r>
        <w:rPr>
          <w:noProof/>
          <w:lang w:eastAsia="es-MX"/>
        </w:rPr>
        <w:lastRenderedPageBreak/>
        <w:drawing>
          <wp:inline distT="0" distB="0" distL="0" distR="0" wp14:anchorId="2E813811" wp14:editId="1691CA4F">
            <wp:extent cx="5791835" cy="6302375"/>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6302375"/>
                    </a:xfrm>
                    <a:prstGeom prst="rect">
                      <a:avLst/>
                    </a:prstGeom>
                  </pic:spPr>
                </pic:pic>
              </a:graphicData>
            </a:graphic>
          </wp:inline>
        </w:drawing>
      </w:r>
    </w:p>
    <w:p w14:paraId="33EC052B" w14:textId="77777777" w:rsidR="00E44074" w:rsidRPr="00602FBA" w:rsidRDefault="00E44074" w:rsidP="00C4501B">
      <w:pPr>
        <w:spacing w:line="360" w:lineRule="auto"/>
        <w:jc w:val="both"/>
        <w:rPr>
          <w:rFonts w:ascii="Palatino Linotype" w:hAnsi="Palatino Linotype" w:cs="Arial"/>
          <w:lang w:eastAsia="es-MX"/>
        </w:rPr>
      </w:pPr>
    </w:p>
    <w:p w14:paraId="09095C98" w14:textId="75009B3B" w:rsidR="001B3478" w:rsidRPr="00602FBA" w:rsidRDefault="001B3478" w:rsidP="00C4501B">
      <w:pPr>
        <w:spacing w:line="360" w:lineRule="auto"/>
        <w:jc w:val="both"/>
        <w:rPr>
          <w:rFonts w:ascii="Palatino Linotype" w:hAnsi="Palatino Linotype" w:cs="Arial"/>
          <w:lang w:eastAsia="es-MX"/>
        </w:rPr>
      </w:pPr>
      <w:r w:rsidRPr="00602FBA">
        <w:rPr>
          <w:rFonts w:ascii="Palatino Linotype" w:hAnsi="Palatino Linotype" w:cs="Arial"/>
          <w:lang w:eastAsia="es-MX"/>
        </w:rPr>
        <w:lastRenderedPageBreak/>
        <w:t xml:space="preserve">Dicho documento es plenamente coincidente con los recibos de consumo proporcionados por la propia </w:t>
      </w:r>
      <w:r w:rsidRPr="00602FBA">
        <w:rPr>
          <w:rFonts w:ascii="Palatino Linotype" w:hAnsi="Palatino Linotype" w:cs="Arial"/>
          <w:b/>
          <w:lang w:eastAsia="es-MX"/>
        </w:rPr>
        <w:t>RECURRENTE</w:t>
      </w:r>
      <w:r w:rsidRPr="00602FBA">
        <w:rPr>
          <w:rFonts w:ascii="Palatino Linotype" w:hAnsi="Palatino Linotype" w:cs="Arial"/>
          <w:lang w:eastAsia="es-MX"/>
        </w:rPr>
        <w:t>, como se ilustra a continuación:</w:t>
      </w:r>
    </w:p>
    <w:p w14:paraId="0008FA72" w14:textId="77777777" w:rsidR="004E4144" w:rsidRPr="00602FBA" w:rsidRDefault="004E4144" w:rsidP="00C4501B">
      <w:pPr>
        <w:spacing w:line="360" w:lineRule="auto"/>
        <w:jc w:val="both"/>
        <w:rPr>
          <w:rFonts w:ascii="Palatino Linotype" w:hAnsi="Palatino Linotype" w:cs="Arial"/>
          <w:lang w:eastAsia="es-MX"/>
        </w:rPr>
      </w:pPr>
    </w:p>
    <w:p w14:paraId="22210CD5" w14:textId="2629CFE4" w:rsidR="001B3478" w:rsidRPr="00602FBA" w:rsidRDefault="004E4144" w:rsidP="004E4144">
      <w:pPr>
        <w:spacing w:line="360" w:lineRule="auto"/>
        <w:jc w:val="center"/>
        <w:rPr>
          <w:rFonts w:ascii="Palatino Linotype" w:hAnsi="Palatino Linotype" w:cs="Arial"/>
          <w:lang w:eastAsia="es-MX"/>
        </w:rPr>
      </w:pPr>
      <w:r w:rsidRPr="00602FBA">
        <w:rPr>
          <w:noProof/>
          <w:lang w:eastAsia="es-MX"/>
        </w:rPr>
        <w:drawing>
          <wp:inline distT="0" distB="0" distL="0" distR="0" wp14:anchorId="628BAE86" wp14:editId="23B335E7">
            <wp:extent cx="3152775" cy="23812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2775" cy="2381250"/>
                    </a:xfrm>
                    <a:prstGeom prst="rect">
                      <a:avLst/>
                    </a:prstGeom>
                  </pic:spPr>
                </pic:pic>
              </a:graphicData>
            </a:graphic>
          </wp:inline>
        </w:drawing>
      </w:r>
      <w:r w:rsidRPr="00602FBA">
        <w:rPr>
          <w:rFonts w:ascii="Palatino Linotype" w:hAnsi="Palatino Linotype" w:cs="Arial"/>
          <w:lang w:eastAsia="es-MX"/>
        </w:rPr>
        <w:t xml:space="preserve">  Lectura 3er Bimestre 2017: </w:t>
      </w:r>
      <w:r w:rsidRPr="00602FBA">
        <w:rPr>
          <w:rFonts w:ascii="Palatino Linotype" w:hAnsi="Palatino Linotype" w:cs="Arial"/>
          <w:b/>
          <w:lang w:eastAsia="es-MX"/>
        </w:rPr>
        <w:t>992</w:t>
      </w:r>
    </w:p>
    <w:p w14:paraId="72F3805C" w14:textId="77777777" w:rsidR="004E4144" w:rsidRPr="00602FBA" w:rsidRDefault="004E4144" w:rsidP="004E4144">
      <w:pPr>
        <w:spacing w:line="360" w:lineRule="auto"/>
        <w:jc w:val="center"/>
        <w:rPr>
          <w:rFonts w:ascii="Palatino Linotype" w:hAnsi="Palatino Linotype" w:cs="Arial"/>
          <w:lang w:eastAsia="es-MX"/>
        </w:rPr>
      </w:pPr>
    </w:p>
    <w:p w14:paraId="36814E31" w14:textId="77777777" w:rsidR="001B3478" w:rsidRPr="00602FBA" w:rsidRDefault="001B3478" w:rsidP="00C4501B">
      <w:pPr>
        <w:spacing w:line="360" w:lineRule="auto"/>
        <w:jc w:val="both"/>
        <w:rPr>
          <w:rFonts w:ascii="Palatino Linotype" w:hAnsi="Palatino Linotype" w:cs="Arial"/>
          <w:lang w:eastAsia="es-MX"/>
        </w:rPr>
      </w:pPr>
    </w:p>
    <w:p w14:paraId="389DCD24" w14:textId="7BAAA4EB" w:rsidR="001B3478" w:rsidRPr="00602FBA" w:rsidRDefault="001B3478" w:rsidP="004E4144">
      <w:pPr>
        <w:spacing w:line="360" w:lineRule="auto"/>
        <w:jc w:val="center"/>
        <w:rPr>
          <w:rFonts w:ascii="Palatino Linotype" w:hAnsi="Palatino Linotype" w:cs="Arial"/>
          <w:lang w:eastAsia="es-MX"/>
        </w:rPr>
      </w:pPr>
      <w:r w:rsidRPr="00602FBA">
        <w:rPr>
          <w:noProof/>
          <w:lang w:eastAsia="es-MX"/>
        </w:rPr>
        <w:drawing>
          <wp:inline distT="0" distB="0" distL="0" distR="0" wp14:anchorId="1C8EDF85" wp14:editId="3021BBCC">
            <wp:extent cx="3286125" cy="19050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6125" cy="1905000"/>
                    </a:xfrm>
                    <a:prstGeom prst="rect">
                      <a:avLst/>
                    </a:prstGeom>
                  </pic:spPr>
                </pic:pic>
              </a:graphicData>
            </a:graphic>
          </wp:inline>
        </w:drawing>
      </w:r>
      <w:r w:rsidR="004E4144" w:rsidRPr="00602FBA">
        <w:rPr>
          <w:rFonts w:ascii="Palatino Linotype" w:hAnsi="Palatino Linotype" w:cs="Arial"/>
          <w:lang w:eastAsia="es-MX"/>
        </w:rPr>
        <w:t xml:space="preserve"> Lectura 4to Bimestre 2017: </w:t>
      </w:r>
      <w:r w:rsidR="004E4144" w:rsidRPr="00602FBA">
        <w:rPr>
          <w:rFonts w:ascii="Palatino Linotype" w:hAnsi="Palatino Linotype" w:cs="Arial"/>
          <w:b/>
          <w:lang w:eastAsia="es-MX"/>
        </w:rPr>
        <w:t>1016</w:t>
      </w:r>
    </w:p>
    <w:p w14:paraId="192E49B8" w14:textId="3A83C1AB" w:rsidR="001B3478" w:rsidRPr="00602FBA" w:rsidRDefault="001B3478" w:rsidP="00C4501B">
      <w:pPr>
        <w:spacing w:line="360" w:lineRule="auto"/>
        <w:jc w:val="both"/>
        <w:rPr>
          <w:rFonts w:ascii="Palatino Linotype" w:hAnsi="Palatino Linotype" w:cs="Arial"/>
          <w:lang w:eastAsia="es-MX"/>
        </w:rPr>
      </w:pPr>
    </w:p>
    <w:p w14:paraId="52C842F0" w14:textId="77777777" w:rsidR="004E4144" w:rsidRPr="00602FBA" w:rsidRDefault="004E4144" w:rsidP="00C4501B">
      <w:pPr>
        <w:spacing w:line="360" w:lineRule="auto"/>
        <w:jc w:val="both"/>
        <w:rPr>
          <w:rFonts w:ascii="Palatino Linotype" w:hAnsi="Palatino Linotype" w:cs="Arial"/>
          <w:lang w:eastAsia="es-MX"/>
        </w:rPr>
      </w:pPr>
    </w:p>
    <w:p w14:paraId="6736F2ED" w14:textId="13331137" w:rsidR="004E4144" w:rsidRPr="00602FBA" w:rsidRDefault="004E4144" w:rsidP="004E4144">
      <w:pPr>
        <w:spacing w:line="360" w:lineRule="auto"/>
        <w:jc w:val="center"/>
        <w:rPr>
          <w:rFonts w:ascii="Palatino Linotype" w:hAnsi="Palatino Linotype" w:cs="Arial"/>
          <w:lang w:eastAsia="es-MX"/>
        </w:rPr>
      </w:pPr>
      <w:r w:rsidRPr="00602FBA">
        <w:rPr>
          <w:noProof/>
          <w:lang w:eastAsia="es-MX"/>
        </w:rPr>
        <w:lastRenderedPageBreak/>
        <w:drawing>
          <wp:inline distT="0" distB="0" distL="0" distR="0" wp14:anchorId="0890E425" wp14:editId="398D0B33">
            <wp:extent cx="3181350" cy="23336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1350" cy="2333625"/>
                    </a:xfrm>
                    <a:prstGeom prst="rect">
                      <a:avLst/>
                    </a:prstGeom>
                  </pic:spPr>
                </pic:pic>
              </a:graphicData>
            </a:graphic>
          </wp:inline>
        </w:drawing>
      </w:r>
      <w:r w:rsidRPr="00602FBA">
        <w:rPr>
          <w:rFonts w:ascii="Palatino Linotype" w:hAnsi="Palatino Linotype" w:cs="Arial"/>
          <w:lang w:eastAsia="es-MX"/>
        </w:rPr>
        <w:t xml:space="preserve">    Lectura 5to Bimestre 2017: </w:t>
      </w:r>
      <w:r w:rsidRPr="00602FBA">
        <w:rPr>
          <w:rFonts w:ascii="Palatino Linotype" w:hAnsi="Palatino Linotype" w:cs="Arial"/>
          <w:b/>
          <w:lang w:eastAsia="es-MX"/>
        </w:rPr>
        <w:t>1041</w:t>
      </w:r>
    </w:p>
    <w:p w14:paraId="6FB8A5C3" w14:textId="2D8D77DB" w:rsidR="001B3478" w:rsidRPr="00602FBA" w:rsidRDefault="001B3478" w:rsidP="00C4501B">
      <w:pPr>
        <w:spacing w:line="360" w:lineRule="auto"/>
        <w:jc w:val="both"/>
        <w:rPr>
          <w:rFonts w:ascii="Palatino Linotype" w:hAnsi="Palatino Linotype" w:cs="Arial"/>
          <w:lang w:eastAsia="es-MX"/>
        </w:rPr>
      </w:pPr>
    </w:p>
    <w:p w14:paraId="0032EE17" w14:textId="77777777" w:rsidR="001B3478" w:rsidRPr="00602FBA" w:rsidRDefault="001B3478" w:rsidP="00C4501B">
      <w:pPr>
        <w:spacing w:line="360" w:lineRule="auto"/>
        <w:jc w:val="both"/>
        <w:rPr>
          <w:rFonts w:ascii="Palatino Linotype" w:hAnsi="Palatino Linotype" w:cs="Arial"/>
          <w:lang w:eastAsia="es-MX"/>
        </w:rPr>
      </w:pPr>
    </w:p>
    <w:p w14:paraId="24C41EDF" w14:textId="2ACB2647" w:rsidR="001B3478" w:rsidRPr="00602FBA" w:rsidRDefault="001B3478" w:rsidP="004E4144">
      <w:pPr>
        <w:spacing w:line="360" w:lineRule="auto"/>
        <w:jc w:val="center"/>
        <w:rPr>
          <w:rFonts w:ascii="Palatino Linotype" w:hAnsi="Palatino Linotype" w:cs="Arial"/>
          <w:lang w:eastAsia="es-MX"/>
        </w:rPr>
      </w:pPr>
      <w:r w:rsidRPr="00602FBA">
        <w:rPr>
          <w:noProof/>
          <w:lang w:eastAsia="es-MX"/>
        </w:rPr>
        <w:drawing>
          <wp:inline distT="0" distB="0" distL="0" distR="0" wp14:anchorId="48FA7ED7" wp14:editId="4CE0E030">
            <wp:extent cx="3248025" cy="26098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8025" cy="2609850"/>
                    </a:xfrm>
                    <a:prstGeom prst="rect">
                      <a:avLst/>
                    </a:prstGeom>
                  </pic:spPr>
                </pic:pic>
              </a:graphicData>
            </a:graphic>
          </wp:inline>
        </w:drawing>
      </w:r>
      <w:r w:rsidR="004E4144" w:rsidRPr="00602FBA">
        <w:rPr>
          <w:rFonts w:ascii="Palatino Linotype" w:hAnsi="Palatino Linotype" w:cs="Arial"/>
          <w:lang w:eastAsia="es-MX"/>
        </w:rPr>
        <w:t xml:space="preserve">    Lectura 6to Bimestre 2017: </w:t>
      </w:r>
      <w:r w:rsidR="004E4144" w:rsidRPr="00602FBA">
        <w:rPr>
          <w:rFonts w:ascii="Palatino Linotype" w:hAnsi="Palatino Linotype" w:cs="Arial"/>
          <w:b/>
          <w:lang w:eastAsia="es-MX"/>
        </w:rPr>
        <w:t>1118</w:t>
      </w:r>
    </w:p>
    <w:p w14:paraId="4731EA84" w14:textId="77777777" w:rsidR="001B3478" w:rsidRPr="00602FBA" w:rsidRDefault="001B3478" w:rsidP="00C4501B">
      <w:pPr>
        <w:spacing w:line="360" w:lineRule="auto"/>
        <w:jc w:val="both"/>
        <w:rPr>
          <w:rFonts w:ascii="Palatino Linotype" w:hAnsi="Palatino Linotype" w:cs="Arial"/>
          <w:lang w:eastAsia="es-MX"/>
        </w:rPr>
      </w:pPr>
    </w:p>
    <w:p w14:paraId="60FEA5BD" w14:textId="77777777" w:rsidR="001B3478" w:rsidRPr="00602FBA" w:rsidRDefault="001B3478" w:rsidP="00C4501B">
      <w:pPr>
        <w:spacing w:line="360" w:lineRule="auto"/>
        <w:jc w:val="both"/>
        <w:rPr>
          <w:rFonts w:ascii="Palatino Linotype" w:hAnsi="Palatino Linotype" w:cs="Arial"/>
          <w:lang w:eastAsia="es-MX"/>
        </w:rPr>
      </w:pPr>
    </w:p>
    <w:p w14:paraId="2429310F" w14:textId="77777777" w:rsidR="001B3478" w:rsidRPr="00602FBA" w:rsidRDefault="001B3478" w:rsidP="00C4501B">
      <w:pPr>
        <w:spacing w:line="360" w:lineRule="auto"/>
        <w:jc w:val="both"/>
        <w:rPr>
          <w:rFonts w:ascii="Palatino Linotype" w:hAnsi="Palatino Linotype" w:cs="Arial"/>
          <w:lang w:eastAsia="es-MX"/>
        </w:rPr>
      </w:pPr>
    </w:p>
    <w:p w14:paraId="2197A06D" w14:textId="6AA40E92" w:rsidR="004E4144" w:rsidRPr="00602FBA" w:rsidRDefault="004E4144" w:rsidP="00A5766F">
      <w:pPr>
        <w:spacing w:line="360" w:lineRule="auto"/>
        <w:jc w:val="both"/>
        <w:rPr>
          <w:rFonts w:ascii="Palatino Linotype" w:hAnsi="Palatino Linotype" w:cs="Arial"/>
          <w:lang w:eastAsia="es-MX"/>
        </w:rPr>
      </w:pPr>
      <w:r w:rsidRPr="00602FBA">
        <w:rPr>
          <w:rFonts w:ascii="Palatino Linotype" w:hAnsi="Palatino Linotype" w:cs="Arial"/>
          <w:lang w:eastAsia="es-MX"/>
        </w:rPr>
        <w:lastRenderedPageBreak/>
        <w:t xml:space="preserve">Consecuentemente, el requerimiento en análisis, se encuentra colmado por parte del </w:t>
      </w:r>
      <w:r w:rsidRPr="00602FBA">
        <w:rPr>
          <w:rFonts w:ascii="Palatino Linotype" w:hAnsi="Palatino Linotype" w:cs="Arial"/>
          <w:b/>
          <w:lang w:eastAsia="es-MX"/>
        </w:rPr>
        <w:t>SUJETO OBLIGADO</w:t>
      </w:r>
      <w:r w:rsidRPr="00602FBA">
        <w:rPr>
          <w:rFonts w:ascii="Palatino Linotype" w:hAnsi="Palatino Linotype" w:cs="Arial"/>
          <w:lang w:eastAsia="es-MX"/>
        </w:rPr>
        <w:t xml:space="preserve">, pues como se advierte la información proporcionada, es coincidente con los documentos que la propia </w:t>
      </w:r>
      <w:r w:rsidRPr="00602FBA">
        <w:rPr>
          <w:rFonts w:ascii="Palatino Linotype" w:hAnsi="Palatino Linotype" w:cs="Arial"/>
          <w:b/>
          <w:lang w:eastAsia="es-MX"/>
        </w:rPr>
        <w:t>RECURRENTE</w:t>
      </w:r>
      <w:r w:rsidRPr="00602FBA">
        <w:rPr>
          <w:rFonts w:ascii="Palatino Linotype" w:hAnsi="Palatino Linotype" w:cs="Arial"/>
          <w:lang w:eastAsia="es-MX"/>
        </w:rPr>
        <w:t xml:space="preserve"> adjunta a su escrito de interposición del recurso de revisión, aunado a que como ya fue establecido, este Instituto no se puede pronunciar respecto de la veracidad de la información. </w:t>
      </w:r>
    </w:p>
    <w:p w14:paraId="76915EE3" w14:textId="77777777" w:rsidR="004E4144" w:rsidRPr="00602FBA" w:rsidRDefault="004E4144" w:rsidP="00A5766F">
      <w:pPr>
        <w:spacing w:line="360" w:lineRule="auto"/>
        <w:jc w:val="both"/>
        <w:rPr>
          <w:rFonts w:ascii="Palatino Linotype" w:hAnsi="Palatino Linotype" w:cs="Arial"/>
          <w:lang w:eastAsia="es-MX"/>
        </w:rPr>
      </w:pPr>
    </w:p>
    <w:p w14:paraId="0051DD5A" w14:textId="6A7D0809" w:rsidR="00A5766F" w:rsidRPr="00602FBA" w:rsidRDefault="00AB0437" w:rsidP="00A5766F">
      <w:pPr>
        <w:spacing w:line="360" w:lineRule="auto"/>
        <w:jc w:val="both"/>
        <w:rPr>
          <w:rFonts w:ascii="Palatino Linotype" w:hAnsi="Palatino Linotype" w:cs="Arial"/>
          <w:lang w:eastAsia="es-MX"/>
        </w:rPr>
      </w:pPr>
      <w:r w:rsidRPr="00602FBA">
        <w:rPr>
          <w:rFonts w:ascii="Palatino Linotype" w:hAnsi="Palatino Linotype" w:cs="Arial"/>
          <w:lang w:eastAsia="es-MX"/>
        </w:rPr>
        <w:t xml:space="preserve">Por último, atendiendo a las manifestaciones de </w:t>
      </w:r>
      <w:r w:rsidRPr="00602FBA">
        <w:rPr>
          <w:rFonts w:ascii="Palatino Linotype" w:hAnsi="Palatino Linotype" w:cs="Arial"/>
          <w:b/>
          <w:lang w:eastAsia="es-MX"/>
        </w:rPr>
        <w:t>LA RECURRENTE</w:t>
      </w:r>
      <w:r w:rsidR="00A5766F" w:rsidRPr="00602FBA">
        <w:rPr>
          <w:rFonts w:ascii="Palatino Linotype" w:hAnsi="Palatino Linotype" w:cs="Arial"/>
          <w:lang w:eastAsia="es-MX"/>
        </w:rPr>
        <w:t xml:space="preserve"> en las que si bien se advierte que, a pesar de ser esencialmente fundado lo manifestado por ésta, tal como fue sostenido en párrafos anteriores, es menester pronunciarse respecto a que señala “…</w:t>
      </w:r>
      <w:r w:rsidR="00A5766F" w:rsidRPr="00602FBA">
        <w:rPr>
          <w:rFonts w:ascii="Palatino Linotype" w:hAnsi="Palatino Linotype" w:cs="Arial"/>
          <w:i/>
          <w:lang w:eastAsia="es-MX"/>
        </w:rPr>
        <w:t xml:space="preserve">situación que solo me pasa en ese ente gubernamental, ya que en otras oficinas administrativas y juzgados, </w:t>
      </w:r>
      <w:r w:rsidR="00A5766F" w:rsidRPr="00602FBA">
        <w:rPr>
          <w:rFonts w:ascii="Palatino Linotype" w:hAnsi="Palatino Linotype" w:cs="Arial"/>
          <w:b/>
          <w:i/>
          <w:lang w:eastAsia="es-MX"/>
        </w:rPr>
        <w:t>nunca me niegan la consulta o las copias de mis expedientes en los asuntos donde actúo</w:t>
      </w:r>
      <w:r w:rsidR="00A5766F" w:rsidRPr="00602FBA">
        <w:rPr>
          <w:rFonts w:ascii="Palatino Linotype" w:hAnsi="Palatino Linotype" w:cs="Arial"/>
          <w:i/>
          <w:lang w:eastAsia="es-MX"/>
        </w:rPr>
        <w:t xml:space="preserve"> y acr</w:t>
      </w:r>
      <w:r w:rsidR="0044567F" w:rsidRPr="00602FBA">
        <w:rPr>
          <w:rFonts w:ascii="Palatino Linotype" w:hAnsi="Palatino Linotype" w:cs="Arial"/>
          <w:i/>
          <w:lang w:eastAsia="es-MX"/>
        </w:rPr>
        <w:t>editó mi personalidad jurídica</w:t>
      </w:r>
      <w:r w:rsidR="00A5766F" w:rsidRPr="00602FBA">
        <w:rPr>
          <w:rFonts w:ascii="Palatino Linotype" w:hAnsi="Palatino Linotype" w:cs="Arial"/>
          <w:lang w:eastAsia="es-MX"/>
        </w:rPr>
        <w:t>…”</w:t>
      </w:r>
      <w:r w:rsidR="0044567F" w:rsidRPr="00602FBA">
        <w:rPr>
          <w:rFonts w:ascii="Palatino Linotype" w:hAnsi="Palatino Linotype" w:cs="Arial"/>
          <w:lang w:eastAsia="es-MX"/>
        </w:rPr>
        <w:t xml:space="preserve">, </w:t>
      </w:r>
      <w:r w:rsidR="0044567F" w:rsidRPr="00602FBA">
        <w:rPr>
          <w:rFonts w:ascii="Palatino Linotype" w:hAnsi="Palatino Linotype" w:cs="Arial"/>
          <w:i/>
          <w:lang w:eastAsia="es-MX"/>
        </w:rPr>
        <w:t xml:space="preserve">“…Al restringirse </w:t>
      </w:r>
      <w:r w:rsidR="0044567F" w:rsidRPr="00602FBA">
        <w:rPr>
          <w:rFonts w:ascii="Palatino Linotype" w:hAnsi="Palatino Linotype" w:cs="Arial"/>
          <w:b/>
          <w:i/>
          <w:lang w:eastAsia="es-MX"/>
        </w:rPr>
        <w:t>de manera dolosa</w:t>
      </w:r>
      <w:r w:rsidR="0044567F" w:rsidRPr="00602FBA">
        <w:rPr>
          <w:rFonts w:ascii="Palatino Linotype" w:hAnsi="Palatino Linotype" w:cs="Arial"/>
          <w:i/>
          <w:lang w:eastAsia="es-MX"/>
        </w:rPr>
        <w:t xml:space="preserve"> mi derecho humano de acceso a la información…”</w:t>
      </w:r>
      <w:r w:rsidR="00A5766F" w:rsidRPr="00602FBA">
        <w:rPr>
          <w:rFonts w:ascii="Palatino Linotype" w:hAnsi="Palatino Linotype" w:cs="Arial"/>
          <w:lang w:eastAsia="es-MX"/>
        </w:rPr>
        <w:t xml:space="preserve">; en ese sentido, resultan </w:t>
      </w:r>
      <w:r w:rsidR="0044567F" w:rsidRPr="00602FBA">
        <w:rPr>
          <w:rFonts w:ascii="Palatino Linotype" w:hAnsi="Palatino Linotype" w:cs="Arial"/>
          <w:lang w:eastAsia="es-MX"/>
        </w:rPr>
        <w:t xml:space="preserve">parcialmente </w:t>
      </w:r>
      <w:r w:rsidR="00A5766F" w:rsidRPr="00602FBA">
        <w:rPr>
          <w:rFonts w:ascii="Palatino Linotype" w:hAnsi="Palatino Linotype" w:cs="Arial"/>
          <w:lang w:eastAsia="es-MX"/>
        </w:rPr>
        <w:t xml:space="preserve">fundadas las razones o motivos de inconformidad, </w:t>
      </w:r>
      <w:r w:rsidR="0044567F" w:rsidRPr="00602FBA">
        <w:rPr>
          <w:rFonts w:ascii="Palatino Linotype" w:hAnsi="Palatino Linotype" w:cs="Arial"/>
          <w:lang w:eastAsia="es-MX"/>
        </w:rPr>
        <w:t xml:space="preserve">pues estos </w:t>
      </w:r>
      <w:r w:rsidR="00A5766F" w:rsidRPr="00602FBA">
        <w:rPr>
          <w:rFonts w:ascii="Palatino Linotype" w:hAnsi="Palatino Linotype" w:cs="Arial"/>
          <w:lang w:eastAsia="es-MX"/>
        </w:rPr>
        <w:t>se tratan de manifestaciones subjetivas</w:t>
      </w:r>
      <w:r w:rsidR="00EF5BD9" w:rsidRPr="00602FBA">
        <w:rPr>
          <w:rFonts w:ascii="Palatino Linotype" w:hAnsi="Palatino Linotype" w:cs="Arial"/>
          <w:lang w:eastAsia="es-MX"/>
        </w:rPr>
        <w:t xml:space="preserve"> y unilaterales </w:t>
      </w:r>
      <w:r w:rsidR="00A5766F" w:rsidRPr="00602FBA">
        <w:rPr>
          <w:rFonts w:ascii="Palatino Linotype" w:hAnsi="Palatino Linotype" w:cs="Arial"/>
          <w:lang w:eastAsia="es-MX"/>
        </w:rPr>
        <w:t xml:space="preserve">, toda vez que refieren actos que no es posible advertir en las constancias que integran el expediente del recurso de revisión, por ende se trata de afirmaciones realizadas por </w:t>
      </w:r>
      <w:r w:rsidR="0044567F" w:rsidRPr="00602FBA">
        <w:rPr>
          <w:rFonts w:ascii="Palatino Linotype" w:hAnsi="Palatino Linotype" w:cs="Arial"/>
          <w:b/>
          <w:lang w:eastAsia="es-MX"/>
        </w:rPr>
        <w:t>LA</w:t>
      </w:r>
      <w:r w:rsidR="00A5766F" w:rsidRPr="00602FBA">
        <w:rPr>
          <w:rFonts w:ascii="Palatino Linotype" w:hAnsi="Palatino Linotype" w:cs="Arial"/>
          <w:b/>
          <w:lang w:eastAsia="es-MX"/>
        </w:rPr>
        <w:t xml:space="preserve"> RECURRENTE</w:t>
      </w:r>
      <w:r w:rsidR="00A5766F" w:rsidRPr="00602FBA">
        <w:rPr>
          <w:rFonts w:ascii="Palatino Linotype" w:hAnsi="Palatino Linotype" w:cs="Arial"/>
          <w:lang w:eastAsia="es-MX"/>
        </w:rPr>
        <w:t xml:space="preserve"> respecto a hechos que </w:t>
      </w:r>
      <w:r w:rsidR="0044567F" w:rsidRPr="00602FBA">
        <w:rPr>
          <w:rFonts w:ascii="Palatino Linotype" w:hAnsi="Palatino Linotype" w:cs="Arial"/>
          <w:lang w:eastAsia="es-MX"/>
        </w:rPr>
        <w:t xml:space="preserve">ella </w:t>
      </w:r>
      <w:r w:rsidR="00A5766F" w:rsidRPr="00602FBA">
        <w:rPr>
          <w:rFonts w:ascii="Palatino Linotype" w:hAnsi="Palatino Linotype" w:cs="Arial"/>
          <w:lang w:eastAsia="es-MX"/>
        </w:rPr>
        <w:t xml:space="preserve">mismo deduce; </w:t>
      </w:r>
      <w:r w:rsidR="0044567F" w:rsidRPr="00602FBA">
        <w:rPr>
          <w:rFonts w:ascii="Palatino Linotype" w:hAnsi="Palatino Linotype" w:cs="Arial"/>
          <w:lang w:eastAsia="es-MX"/>
        </w:rPr>
        <w:t>así</w:t>
      </w:r>
      <w:r w:rsidR="00EF5BD9" w:rsidRPr="00602FBA">
        <w:rPr>
          <w:rFonts w:ascii="Palatino Linotype" w:hAnsi="Palatino Linotype" w:cs="Arial"/>
          <w:lang w:eastAsia="es-MX"/>
        </w:rPr>
        <w:t>,</w:t>
      </w:r>
      <w:r w:rsidR="0044567F" w:rsidRPr="00602FBA">
        <w:rPr>
          <w:rFonts w:ascii="Palatino Linotype" w:hAnsi="Palatino Linotype" w:cs="Arial"/>
          <w:lang w:eastAsia="es-MX"/>
        </w:rPr>
        <w:t xml:space="preserve"> </w:t>
      </w:r>
      <w:r w:rsidR="00A5766F" w:rsidRPr="00602FBA">
        <w:rPr>
          <w:rFonts w:ascii="Palatino Linotype" w:hAnsi="Palatino Linotype" w:cs="Arial"/>
          <w:lang w:eastAsia="es-MX"/>
        </w:rPr>
        <w:t xml:space="preserve">dichas manifestaciones resultan improcedentes, pues del artículo 36 de la Ley de la materia, no se desprende que este Instituto tenga facultades para pronunciarse sobre las mismas.  </w:t>
      </w:r>
    </w:p>
    <w:p w14:paraId="7A31F87A" w14:textId="5EB86F3E" w:rsidR="00AB0437" w:rsidRPr="00602FBA" w:rsidRDefault="00AB0437" w:rsidP="00A5766F">
      <w:pPr>
        <w:widowControl w:val="0"/>
        <w:autoSpaceDE w:val="0"/>
        <w:autoSpaceDN w:val="0"/>
        <w:adjustRightInd w:val="0"/>
        <w:spacing w:line="360" w:lineRule="auto"/>
        <w:jc w:val="both"/>
        <w:rPr>
          <w:rFonts w:ascii="Palatino Linotype" w:hAnsi="Palatino Linotype" w:cs="Arial"/>
          <w:lang w:eastAsia="es-MX"/>
        </w:rPr>
      </w:pPr>
    </w:p>
    <w:p w14:paraId="46AFA39D" w14:textId="7BB81004" w:rsidR="001E3814" w:rsidRPr="00602FBA" w:rsidRDefault="006E74B9" w:rsidP="001E3814">
      <w:pPr>
        <w:widowControl w:val="0"/>
        <w:autoSpaceDE w:val="0"/>
        <w:autoSpaceDN w:val="0"/>
        <w:adjustRightInd w:val="0"/>
        <w:spacing w:line="360" w:lineRule="auto"/>
        <w:jc w:val="both"/>
        <w:rPr>
          <w:rFonts w:ascii="Palatino Linotype" w:hAnsi="Palatino Linotype" w:cs="Arial"/>
          <w:lang w:eastAsia="es-MX"/>
        </w:rPr>
      </w:pPr>
      <w:r w:rsidRPr="00602FBA">
        <w:rPr>
          <w:rFonts w:ascii="Palatino Linotype" w:hAnsi="Palatino Linotype" w:cs="Arial"/>
          <w:lang w:eastAsia="es-MX"/>
        </w:rPr>
        <w:t xml:space="preserve">Sin embargo, tocante al numeral 4 del apartado de agravios del escrito de interposición </w:t>
      </w:r>
      <w:r w:rsidRPr="00602FBA">
        <w:rPr>
          <w:rFonts w:ascii="Palatino Linotype" w:hAnsi="Palatino Linotype" w:cs="Arial"/>
          <w:lang w:eastAsia="es-MX"/>
        </w:rPr>
        <w:lastRenderedPageBreak/>
        <w:t xml:space="preserve">del recurso de revisión de la ahora </w:t>
      </w:r>
      <w:r w:rsidRPr="00602FBA">
        <w:rPr>
          <w:rFonts w:ascii="Palatino Linotype" w:hAnsi="Palatino Linotype" w:cs="Arial"/>
          <w:b/>
          <w:lang w:eastAsia="es-MX"/>
        </w:rPr>
        <w:t>RECURRENTE</w:t>
      </w:r>
      <w:r w:rsidRPr="00602FBA">
        <w:rPr>
          <w:rFonts w:ascii="Palatino Linotype" w:hAnsi="Palatino Linotype" w:cs="Arial"/>
          <w:lang w:eastAsia="es-MX"/>
        </w:rPr>
        <w:t xml:space="preserve"> consistente en </w:t>
      </w:r>
      <w:r w:rsidRPr="00602FBA">
        <w:rPr>
          <w:rFonts w:ascii="Palatino Linotype" w:hAnsi="Palatino Linotype" w:cs="Arial"/>
          <w:i/>
          <w:lang w:eastAsia="es-MX"/>
        </w:rPr>
        <w:t>“…le solicito a ese H. Instituto que en apego a derecho y cumplimiento de su mandato legal formule las denuncias correspondientes en contra de los servidores públicos del Organismo Público Descentralizado para la Prestación de los Servicios de Agua Potable Alcantarillado y Saneamiento del Municipio de Naucalpan de Juárez, Estado de México que fueron omisos -ya sea con dolo o sin dolo, cuestión que tendrá que determinar el Órgano Garante Estatal…”</w:t>
      </w:r>
      <w:r w:rsidRPr="00602FBA">
        <w:rPr>
          <w:rFonts w:ascii="Palatino Linotype" w:hAnsi="Palatino Linotype" w:cs="Arial"/>
          <w:lang w:eastAsia="es-MX"/>
        </w:rPr>
        <w:t xml:space="preserve"> </w:t>
      </w:r>
      <w:r w:rsidR="001E3814" w:rsidRPr="00602FBA">
        <w:rPr>
          <w:rFonts w:ascii="Palatino Linotype" w:hAnsi="Palatino Linotype" w:cs="Arial"/>
          <w:lang w:eastAsia="es-MX"/>
        </w:rPr>
        <w:t>es importante señalar que el recurso de revisión no es el medio para investigar y en su caso sancionar a servidores públicos por la omisión de la entrega de información pública, no obstante, esta Ponencia determina hacer del conocimiento del Órgano de Control de este Instituto conforme a lo previsto en el artículo 190 la Ley de Transparencia Acceso a la Información Pública del Estado de México y Municipios,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 ordinales que a su literalidad exponen lo siguiente:</w:t>
      </w:r>
    </w:p>
    <w:p w14:paraId="5B249ADF" w14:textId="77777777" w:rsidR="001E3814" w:rsidRPr="00602FBA" w:rsidRDefault="001E3814" w:rsidP="001E3814">
      <w:pPr>
        <w:widowControl w:val="0"/>
        <w:autoSpaceDE w:val="0"/>
        <w:autoSpaceDN w:val="0"/>
        <w:adjustRightInd w:val="0"/>
        <w:spacing w:line="360" w:lineRule="auto"/>
        <w:jc w:val="both"/>
        <w:rPr>
          <w:rFonts w:ascii="Palatino Linotype" w:hAnsi="Palatino Linotype" w:cs="Arial"/>
          <w:lang w:eastAsia="es-MX"/>
        </w:rPr>
      </w:pPr>
    </w:p>
    <w:p w14:paraId="265638E0" w14:textId="36ED37D0" w:rsidR="001E3814" w:rsidRPr="00602FBA" w:rsidRDefault="001E3814" w:rsidP="001E3814">
      <w:pPr>
        <w:widowControl w:val="0"/>
        <w:autoSpaceDE w:val="0"/>
        <w:autoSpaceDN w:val="0"/>
        <w:adjustRightInd w:val="0"/>
        <w:ind w:left="709" w:right="757"/>
        <w:jc w:val="both"/>
        <w:rPr>
          <w:rFonts w:ascii="Palatino Linotype" w:hAnsi="Palatino Linotype" w:cs="Arial"/>
          <w:i/>
          <w:sz w:val="22"/>
          <w:lang w:eastAsia="es-MX"/>
        </w:rPr>
      </w:pPr>
      <w:r w:rsidRPr="00602FBA">
        <w:rPr>
          <w:rFonts w:ascii="Palatino Linotype" w:hAnsi="Palatino Linotype" w:cs="Arial"/>
          <w:i/>
          <w:sz w:val="22"/>
          <w:lang w:eastAsia="es-MX"/>
        </w:rPr>
        <w:t>“</w:t>
      </w:r>
      <w:r w:rsidRPr="00602FBA">
        <w:rPr>
          <w:rFonts w:ascii="Palatino Linotype" w:hAnsi="Palatino Linotype" w:cs="Arial"/>
          <w:b/>
          <w:i/>
          <w:sz w:val="22"/>
          <w:lang w:eastAsia="es-MX"/>
        </w:rPr>
        <w:t>Artículo 190</w:t>
      </w:r>
      <w:r w:rsidRPr="00602FBA">
        <w:rPr>
          <w:rFonts w:ascii="Palatino Linotype" w:hAnsi="Palatino Linotype" w:cs="Arial"/>
          <w:i/>
          <w:sz w:val="22"/>
          <w:lang w:eastAsia="es-MX"/>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w:t>
      </w:r>
      <w:r w:rsidRPr="00602FBA">
        <w:rPr>
          <w:rFonts w:ascii="Palatino Linotype" w:hAnsi="Palatino Linotype" w:cs="Arial"/>
          <w:i/>
          <w:sz w:val="22"/>
          <w:lang w:eastAsia="es-MX"/>
        </w:rPr>
        <w:lastRenderedPageBreak/>
        <w:t>responsabilidad respectivo, cuyo resultado deberá de ser informado al Instituto.”</w:t>
      </w:r>
    </w:p>
    <w:p w14:paraId="54D0B760" w14:textId="77777777" w:rsidR="001E3814" w:rsidRPr="00602FBA" w:rsidRDefault="001E3814" w:rsidP="001E3814">
      <w:pPr>
        <w:widowControl w:val="0"/>
        <w:autoSpaceDE w:val="0"/>
        <w:autoSpaceDN w:val="0"/>
        <w:adjustRightInd w:val="0"/>
        <w:spacing w:line="360" w:lineRule="auto"/>
        <w:jc w:val="both"/>
        <w:rPr>
          <w:rFonts w:ascii="Palatino Linotype" w:hAnsi="Palatino Linotype" w:cs="Arial"/>
          <w:lang w:eastAsia="es-MX"/>
        </w:rPr>
      </w:pPr>
    </w:p>
    <w:p w14:paraId="28C593ED" w14:textId="1C02C254" w:rsidR="00DB7FA0" w:rsidRPr="00602FBA" w:rsidRDefault="00DB7FA0" w:rsidP="00AB0437">
      <w:pPr>
        <w:widowControl w:val="0"/>
        <w:autoSpaceDE w:val="0"/>
        <w:autoSpaceDN w:val="0"/>
        <w:adjustRightInd w:val="0"/>
        <w:spacing w:line="360" w:lineRule="auto"/>
        <w:jc w:val="both"/>
        <w:rPr>
          <w:rFonts w:ascii="Palatino Linotype" w:eastAsia="Calibri" w:hAnsi="Palatino Linotype" w:cs="Arial"/>
        </w:rPr>
      </w:pPr>
      <w:r w:rsidRPr="00602FBA">
        <w:rPr>
          <w:rFonts w:ascii="Palatino Linotype" w:eastAsia="Calibri" w:hAnsi="Palatino Linotype" w:cs="Arial"/>
        </w:rPr>
        <w:t>Atento a lo anterior, de conformidad con el artículo 186 fracción</w:t>
      </w:r>
      <w:r w:rsidR="000A10ED" w:rsidRPr="00602FBA">
        <w:rPr>
          <w:rFonts w:ascii="Palatino Linotype" w:eastAsia="Calibri" w:hAnsi="Palatino Linotype" w:cs="Arial"/>
        </w:rPr>
        <w:t xml:space="preserve"> </w:t>
      </w:r>
      <w:r w:rsidRPr="00602FBA">
        <w:rPr>
          <w:rFonts w:ascii="Palatino Linotype" w:eastAsia="Calibri" w:hAnsi="Palatino Linotype" w:cs="Arial"/>
        </w:rPr>
        <w:t>I</w:t>
      </w:r>
      <w:r w:rsidR="00B8264C" w:rsidRPr="00602FBA">
        <w:rPr>
          <w:rFonts w:ascii="Palatino Linotype" w:eastAsia="Calibri" w:hAnsi="Palatino Linotype" w:cs="Arial"/>
        </w:rPr>
        <w:t>I</w:t>
      </w:r>
      <w:r w:rsidRPr="00602FBA">
        <w:rPr>
          <w:rFonts w:ascii="Palatino Linotype" w:eastAsia="Calibri" w:hAnsi="Palatino Linotype" w:cs="Arial"/>
        </w:rPr>
        <w:t xml:space="preserve">I de la Ley de Transparencia y Acceso a la Información Pública del Estado de México y Municipios, se determina </w:t>
      </w:r>
      <w:r w:rsidR="0044567F" w:rsidRPr="00602FBA">
        <w:rPr>
          <w:rFonts w:ascii="Palatino Linotype" w:eastAsia="Calibri" w:hAnsi="Palatino Linotype" w:cs="Arial"/>
          <w:b/>
        </w:rPr>
        <w:t>MODIFICAR</w:t>
      </w:r>
      <w:r w:rsidR="000A10ED" w:rsidRPr="00602FBA">
        <w:rPr>
          <w:rFonts w:ascii="Palatino Linotype" w:eastAsia="Calibri" w:hAnsi="Palatino Linotype" w:cs="Arial"/>
        </w:rPr>
        <w:t xml:space="preserve"> la respuesta proporcionada </w:t>
      </w:r>
      <w:r w:rsidR="0044567F" w:rsidRPr="00602FBA">
        <w:rPr>
          <w:rFonts w:ascii="Palatino Linotype" w:eastAsia="Calibri" w:hAnsi="Palatino Linotype" w:cs="Arial"/>
        </w:rPr>
        <w:t xml:space="preserve">por </w:t>
      </w:r>
      <w:r w:rsidR="0044567F" w:rsidRPr="00602FBA">
        <w:rPr>
          <w:rFonts w:ascii="Palatino Linotype" w:eastAsia="Calibri" w:hAnsi="Palatino Linotype" w:cs="Arial"/>
          <w:b/>
        </w:rPr>
        <w:t xml:space="preserve">EL SUJETO OBLIGADO </w:t>
      </w:r>
      <w:r w:rsidR="0044567F" w:rsidRPr="00602FBA">
        <w:rPr>
          <w:rFonts w:ascii="Palatino Linotype" w:eastAsia="Calibri" w:hAnsi="Palatino Linotype" w:cs="Arial"/>
        </w:rPr>
        <w:t xml:space="preserve">a la solicitud </w:t>
      </w:r>
      <w:r w:rsidR="0044567F" w:rsidRPr="00602FBA">
        <w:rPr>
          <w:rFonts w:ascii="Palatino Linotype" w:hAnsi="Palatino Linotype"/>
          <w:bCs/>
        </w:rPr>
        <w:t>00003/OASNAUCAL/IP/2018</w:t>
      </w:r>
      <w:r w:rsidRPr="00602FBA">
        <w:rPr>
          <w:rFonts w:ascii="Palatino Linotype" w:eastAsia="Calibri" w:hAnsi="Palatino Linotype" w:cs="Arial"/>
        </w:rPr>
        <w:t>.</w:t>
      </w:r>
    </w:p>
    <w:p w14:paraId="3EC8BDBE" w14:textId="77777777" w:rsidR="00DB7FA0" w:rsidRPr="00602FBA" w:rsidRDefault="00DB7FA0" w:rsidP="00DB7FA0">
      <w:pPr>
        <w:widowControl w:val="0"/>
        <w:autoSpaceDE w:val="0"/>
        <w:autoSpaceDN w:val="0"/>
        <w:adjustRightInd w:val="0"/>
        <w:spacing w:line="360" w:lineRule="auto"/>
        <w:jc w:val="both"/>
        <w:rPr>
          <w:rFonts w:ascii="Palatino Linotype" w:eastAsia="Calibri" w:hAnsi="Palatino Linotype" w:cs="Arial"/>
        </w:rPr>
      </w:pPr>
    </w:p>
    <w:p w14:paraId="0584C9F6" w14:textId="77777777" w:rsidR="00DB7FA0" w:rsidRPr="00602FBA" w:rsidRDefault="00DB7FA0" w:rsidP="00B8264C">
      <w:pPr>
        <w:spacing w:line="360" w:lineRule="auto"/>
        <w:jc w:val="both"/>
        <w:rPr>
          <w:rFonts w:ascii="Palatino Linotype" w:eastAsia="Calibri" w:hAnsi="Palatino Linotype" w:cs="Arial"/>
        </w:rPr>
      </w:pPr>
      <w:r w:rsidRPr="00602FBA">
        <w:rPr>
          <w:rFonts w:ascii="Palatino Linotype" w:eastAsia="Calibri" w:hAnsi="Palatino Linotype" w:cs="Arial"/>
        </w:rPr>
        <w:t>Así, con fundamento en lo prescrito en los artículos 5 párrafos vigésimo, vigésimo primero y vigésimo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AC17346" w14:textId="77777777" w:rsidR="00DB7FA0" w:rsidRPr="00602FBA" w:rsidRDefault="00DB7FA0" w:rsidP="00B8264C">
      <w:pPr>
        <w:spacing w:line="360" w:lineRule="auto"/>
        <w:jc w:val="both"/>
        <w:rPr>
          <w:rFonts w:ascii="Palatino Linotype" w:eastAsia="Calibri" w:hAnsi="Palatino Linotype" w:cs="Arial"/>
        </w:rPr>
      </w:pPr>
    </w:p>
    <w:p w14:paraId="5244977E" w14:textId="77777777" w:rsidR="00DB7FA0" w:rsidRPr="00602FBA" w:rsidRDefault="00DB7FA0" w:rsidP="00B8264C">
      <w:pPr>
        <w:spacing w:line="360" w:lineRule="auto"/>
        <w:jc w:val="center"/>
        <w:rPr>
          <w:rFonts w:ascii="Palatino Linotype" w:eastAsia="Calibri" w:hAnsi="Palatino Linotype" w:cs="Arial"/>
          <w:b/>
          <w:sz w:val="28"/>
        </w:rPr>
      </w:pPr>
      <w:r w:rsidRPr="00602FBA">
        <w:rPr>
          <w:rFonts w:ascii="Palatino Linotype" w:eastAsia="Calibri" w:hAnsi="Palatino Linotype" w:cs="Arial"/>
          <w:b/>
          <w:sz w:val="28"/>
        </w:rPr>
        <w:t>R E S U E L V E</w:t>
      </w:r>
    </w:p>
    <w:p w14:paraId="1EBDACF2" w14:textId="0CCB7587" w:rsidR="0044567F" w:rsidRPr="00602FBA" w:rsidRDefault="0044567F" w:rsidP="0044567F">
      <w:pPr>
        <w:widowControl w:val="0"/>
        <w:autoSpaceDE w:val="0"/>
        <w:autoSpaceDN w:val="0"/>
        <w:adjustRightInd w:val="0"/>
        <w:spacing w:line="360" w:lineRule="auto"/>
        <w:jc w:val="both"/>
        <w:rPr>
          <w:rFonts w:ascii="Palatino Linotype" w:hAnsi="Palatino Linotype" w:cs="Arial"/>
        </w:rPr>
      </w:pPr>
      <w:r w:rsidRPr="00602FBA">
        <w:rPr>
          <w:rFonts w:ascii="Palatino Linotype" w:hAnsi="Palatino Linotype" w:cs="Arial"/>
          <w:b/>
          <w:sz w:val="28"/>
        </w:rPr>
        <w:t>PRIMERO</w:t>
      </w:r>
      <w:r w:rsidRPr="00602FBA">
        <w:rPr>
          <w:rFonts w:ascii="Palatino Linotype" w:hAnsi="Palatino Linotype" w:cs="Arial"/>
          <w:b/>
        </w:rPr>
        <w:t>.</w:t>
      </w:r>
      <w:r w:rsidRPr="00602FBA">
        <w:rPr>
          <w:rFonts w:ascii="Palatino Linotype" w:hAnsi="Palatino Linotype" w:cs="Arial"/>
        </w:rPr>
        <w:t xml:space="preserve"> Resultan </w:t>
      </w:r>
      <w:r w:rsidRPr="00602FBA">
        <w:rPr>
          <w:rFonts w:ascii="Palatino Linotype" w:hAnsi="Palatino Linotype" w:cs="Arial"/>
          <w:b/>
        </w:rPr>
        <w:t>parcialmente fundadas</w:t>
      </w:r>
      <w:r w:rsidRPr="00602FBA">
        <w:rPr>
          <w:rFonts w:ascii="Palatino Linotype" w:hAnsi="Palatino Linotype" w:cs="Arial"/>
        </w:rPr>
        <w:t xml:space="preserve"> las razones o motivos de inconformidad planteadas por </w:t>
      </w:r>
      <w:r w:rsidR="001E3814" w:rsidRPr="00602FBA">
        <w:rPr>
          <w:rFonts w:ascii="Palatino Linotype" w:hAnsi="Palatino Linotype" w:cs="Arial"/>
          <w:b/>
          <w:lang w:eastAsia="es-MX"/>
        </w:rPr>
        <w:t>LA</w:t>
      </w:r>
      <w:r w:rsidRPr="00602FBA">
        <w:rPr>
          <w:rFonts w:ascii="Palatino Linotype" w:hAnsi="Palatino Linotype" w:cs="Arial"/>
          <w:b/>
          <w:lang w:eastAsia="es-MX"/>
        </w:rPr>
        <w:t xml:space="preserve"> RECURRENTE</w:t>
      </w:r>
      <w:r w:rsidRPr="00602FBA">
        <w:rPr>
          <w:rFonts w:ascii="Palatino Linotype" w:hAnsi="Palatino Linotype" w:cs="Arial"/>
        </w:rPr>
        <w:t xml:space="preserve"> y analizadas en el Considerando </w:t>
      </w:r>
      <w:r w:rsidR="001E3814" w:rsidRPr="00602FBA">
        <w:rPr>
          <w:rFonts w:ascii="Palatino Linotype" w:hAnsi="Palatino Linotype" w:cs="Arial"/>
          <w:b/>
        </w:rPr>
        <w:t>SEXTO</w:t>
      </w:r>
      <w:r w:rsidRPr="00602FBA">
        <w:rPr>
          <w:rFonts w:ascii="Palatino Linotype" w:hAnsi="Palatino Linotype" w:cs="Arial"/>
        </w:rPr>
        <w:t xml:space="preserve"> de esta resolución.</w:t>
      </w:r>
    </w:p>
    <w:p w14:paraId="6DA08E36" w14:textId="77777777" w:rsidR="0044567F" w:rsidRPr="00602FBA" w:rsidRDefault="0044567F" w:rsidP="0044567F">
      <w:pPr>
        <w:widowControl w:val="0"/>
        <w:autoSpaceDE w:val="0"/>
        <w:autoSpaceDN w:val="0"/>
        <w:adjustRightInd w:val="0"/>
        <w:spacing w:line="360" w:lineRule="auto"/>
        <w:jc w:val="both"/>
        <w:rPr>
          <w:rFonts w:ascii="Palatino Linotype" w:hAnsi="Palatino Linotype" w:cs="Arial"/>
        </w:rPr>
      </w:pPr>
    </w:p>
    <w:p w14:paraId="437CA6B4" w14:textId="79E0F186" w:rsidR="0044567F" w:rsidRPr="00602FBA" w:rsidRDefault="0044567F" w:rsidP="0044567F">
      <w:pPr>
        <w:spacing w:line="360" w:lineRule="auto"/>
        <w:ind w:right="49"/>
        <w:jc w:val="both"/>
        <w:rPr>
          <w:rFonts w:ascii="Palatino Linotype" w:hAnsi="Palatino Linotype" w:cs="Arial"/>
        </w:rPr>
      </w:pPr>
      <w:r w:rsidRPr="00602FBA">
        <w:rPr>
          <w:rFonts w:ascii="Palatino Linotype" w:hAnsi="Palatino Linotype" w:cs="Arial"/>
          <w:b/>
          <w:sz w:val="28"/>
        </w:rPr>
        <w:t>SEGUNDO</w:t>
      </w:r>
      <w:r w:rsidRPr="00602FBA">
        <w:rPr>
          <w:rFonts w:ascii="Palatino Linotype" w:hAnsi="Palatino Linotype" w:cs="Arial"/>
          <w:b/>
        </w:rPr>
        <w:t>.</w:t>
      </w:r>
      <w:r w:rsidRPr="00602FBA">
        <w:rPr>
          <w:rFonts w:ascii="Palatino Linotype" w:hAnsi="Palatino Linotype" w:cs="Arial"/>
        </w:rPr>
        <w:t xml:space="preserve"> Se</w:t>
      </w:r>
      <w:r w:rsidRPr="00602FBA">
        <w:rPr>
          <w:rFonts w:ascii="Palatino Linotype" w:hAnsi="Palatino Linotype" w:cs="Arial"/>
          <w:b/>
        </w:rPr>
        <w:t xml:space="preserve"> MODIFICA </w:t>
      </w:r>
      <w:r w:rsidRPr="00602FBA">
        <w:rPr>
          <w:rFonts w:ascii="Palatino Linotype" w:hAnsi="Palatino Linotype" w:cs="Arial"/>
        </w:rPr>
        <w:t xml:space="preserve">la respuesta del </w:t>
      </w:r>
      <w:r w:rsidRPr="00602FBA">
        <w:rPr>
          <w:rFonts w:ascii="Palatino Linotype" w:hAnsi="Palatino Linotype" w:cs="Arial"/>
          <w:b/>
        </w:rPr>
        <w:t>SUJETO OBLIGADO</w:t>
      </w:r>
      <w:r w:rsidRPr="00602FBA">
        <w:rPr>
          <w:rFonts w:ascii="Palatino Linotype" w:hAnsi="Palatino Linotype" w:cs="Arial"/>
        </w:rPr>
        <w:t xml:space="preserve">, y se </w:t>
      </w:r>
      <w:r w:rsidRPr="00602FBA">
        <w:rPr>
          <w:rFonts w:ascii="Palatino Linotype" w:hAnsi="Palatino Linotype" w:cs="Arial"/>
          <w:b/>
        </w:rPr>
        <w:t>ordena</w:t>
      </w:r>
      <w:r w:rsidRPr="00602FBA">
        <w:rPr>
          <w:rFonts w:ascii="Palatino Linotype" w:hAnsi="Palatino Linotype" w:cs="Arial"/>
        </w:rPr>
        <w:t xml:space="preserve"> atienda la solicitud de información pública </w:t>
      </w:r>
      <w:r w:rsidR="001E3814" w:rsidRPr="00602FBA">
        <w:rPr>
          <w:rFonts w:ascii="Palatino Linotype" w:hAnsi="Palatino Linotype" w:cs="Arial"/>
          <w:b/>
          <w:bCs/>
        </w:rPr>
        <w:t>00003/OASNAUCAL/IP/2018</w:t>
      </w:r>
      <w:r w:rsidRPr="00602FBA">
        <w:rPr>
          <w:rFonts w:ascii="Palatino Linotype" w:hAnsi="Palatino Linotype" w:cs="Arial"/>
        </w:rPr>
        <w:t xml:space="preserve">, en términos del Considerando </w:t>
      </w:r>
      <w:r w:rsidR="001E3814" w:rsidRPr="00602FBA">
        <w:rPr>
          <w:rFonts w:ascii="Palatino Linotype" w:hAnsi="Palatino Linotype" w:cs="Arial"/>
          <w:b/>
        </w:rPr>
        <w:t>SEXTO</w:t>
      </w:r>
      <w:r w:rsidRPr="00602FBA">
        <w:rPr>
          <w:rFonts w:ascii="Palatino Linotype" w:hAnsi="Palatino Linotype" w:cs="Arial"/>
          <w:b/>
        </w:rPr>
        <w:t xml:space="preserve"> </w:t>
      </w:r>
      <w:r w:rsidRPr="00602FBA">
        <w:rPr>
          <w:rFonts w:ascii="Palatino Linotype" w:hAnsi="Palatino Linotype" w:cs="Arial"/>
        </w:rPr>
        <w:t xml:space="preserve">de la presente resolución y, haga entrega a </w:t>
      </w:r>
      <w:r w:rsidR="001E3814" w:rsidRPr="00602FBA">
        <w:rPr>
          <w:rFonts w:ascii="Palatino Linotype" w:hAnsi="Palatino Linotype" w:cs="Arial"/>
          <w:b/>
        </w:rPr>
        <w:t>LA</w:t>
      </w:r>
      <w:r w:rsidRPr="00602FBA">
        <w:rPr>
          <w:rFonts w:ascii="Palatino Linotype" w:hAnsi="Palatino Linotype" w:cs="Arial"/>
          <w:b/>
        </w:rPr>
        <w:t xml:space="preserve"> RECURRENTE</w:t>
      </w:r>
      <w:r w:rsidRPr="00602FBA">
        <w:rPr>
          <w:rFonts w:ascii="Palatino Linotype" w:hAnsi="Palatino Linotype" w:cs="Arial"/>
        </w:rPr>
        <w:t>, vía el</w:t>
      </w:r>
      <w:r w:rsidRPr="00602FBA">
        <w:rPr>
          <w:rFonts w:ascii="Palatino Linotype" w:hAnsi="Palatino Linotype" w:cs="Arial"/>
          <w:b/>
        </w:rPr>
        <w:t xml:space="preserve"> SAIMEX</w:t>
      </w:r>
      <w:r w:rsidRPr="00602FBA">
        <w:rPr>
          <w:rFonts w:ascii="Palatino Linotype" w:hAnsi="Palatino Linotype" w:cs="Arial"/>
        </w:rPr>
        <w:t>, de lo siguiente:</w:t>
      </w:r>
    </w:p>
    <w:p w14:paraId="20140F40" w14:textId="77777777" w:rsidR="0044567F" w:rsidRPr="00602FBA" w:rsidRDefault="0044567F" w:rsidP="0044567F">
      <w:pPr>
        <w:spacing w:line="360" w:lineRule="auto"/>
        <w:ind w:right="49"/>
        <w:jc w:val="both"/>
        <w:rPr>
          <w:rFonts w:ascii="Palatino Linotype" w:hAnsi="Palatino Linotype" w:cs="Arial"/>
        </w:rPr>
      </w:pPr>
    </w:p>
    <w:p w14:paraId="3C99C525" w14:textId="7398F1AF" w:rsidR="0044567F" w:rsidRPr="00602FBA" w:rsidRDefault="0044567F" w:rsidP="0044567F">
      <w:pPr>
        <w:ind w:left="709" w:right="757" w:hanging="142"/>
        <w:jc w:val="both"/>
        <w:rPr>
          <w:rFonts w:ascii="Palatino Linotype" w:hAnsi="Palatino Linotype" w:cs="Arial"/>
          <w:i/>
          <w:sz w:val="22"/>
        </w:rPr>
      </w:pPr>
      <w:r w:rsidRPr="00602FBA">
        <w:rPr>
          <w:rFonts w:ascii="Palatino Linotype" w:eastAsia="Arial Unicode MS" w:hAnsi="Palatino Linotype" w:cs="Arial"/>
          <w:i/>
          <w:sz w:val="22"/>
        </w:rPr>
        <w:t>“E</w:t>
      </w:r>
      <w:r w:rsidRPr="00602FBA">
        <w:rPr>
          <w:rFonts w:ascii="Palatino Linotype" w:hAnsi="Palatino Linotype" w:cs="Arial"/>
          <w:i/>
          <w:sz w:val="22"/>
        </w:rPr>
        <w:t xml:space="preserve">l Acuerdo de Clasificación que sustente la versión pública del </w:t>
      </w:r>
      <w:r w:rsidR="00A85B61" w:rsidRPr="00602FBA">
        <w:rPr>
          <w:rFonts w:ascii="Palatino Linotype" w:hAnsi="Palatino Linotype" w:cs="Arial"/>
          <w:i/>
          <w:sz w:val="22"/>
        </w:rPr>
        <w:t>Informe de Actividades del Sector VI</w:t>
      </w:r>
      <w:r w:rsidRPr="00602FBA">
        <w:rPr>
          <w:rFonts w:ascii="Palatino Linotype" w:hAnsi="Palatino Linotype" w:cs="Arial"/>
          <w:i/>
          <w:sz w:val="22"/>
        </w:rPr>
        <w:t xml:space="preserve"> remitido en </w:t>
      </w:r>
      <w:r w:rsidR="00A85B61" w:rsidRPr="00602FBA">
        <w:rPr>
          <w:rFonts w:ascii="Palatino Linotype" w:hAnsi="Palatino Linotype" w:cs="Arial"/>
          <w:i/>
          <w:sz w:val="22"/>
        </w:rPr>
        <w:t>Informe Justificado</w:t>
      </w:r>
      <w:r w:rsidRPr="00602FBA">
        <w:rPr>
          <w:rFonts w:ascii="Palatino Linotype" w:hAnsi="Palatino Linotype" w:cs="Arial"/>
          <w:i/>
          <w:sz w:val="22"/>
        </w:rPr>
        <w:t>, en términos de lo dispuesto en los numerales 49 fracción VIII y 132 fracciones I y II de la Ley de Transparencia y Acceso a la Información Pública del Estado de México y Municipios.</w:t>
      </w:r>
      <w:r w:rsidR="00A85B61" w:rsidRPr="00602FBA">
        <w:rPr>
          <w:rFonts w:ascii="Palatino Linotype" w:hAnsi="Palatino Linotype" w:cs="Arial"/>
          <w:i/>
          <w:sz w:val="22"/>
        </w:rPr>
        <w:t>”</w:t>
      </w:r>
    </w:p>
    <w:p w14:paraId="0CFD11F1" w14:textId="77777777" w:rsidR="0044567F" w:rsidRPr="00602FBA" w:rsidRDefault="0044567F" w:rsidP="0044567F">
      <w:pPr>
        <w:spacing w:line="360" w:lineRule="auto"/>
        <w:ind w:left="709" w:right="757" w:hanging="142"/>
        <w:jc w:val="both"/>
        <w:rPr>
          <w:rFonts w:ascii="Palatino Linotype" w:hAnsi="Palatino Linotype" w:cs="Arial"/>
          <w:i/>
        </w:rPr>
      </w:pPr>
    </w:p>
    <w:p w14:paraId="63A60D13" w14:textId="33FC2D56" w:rsidR="0044567F" w:rsidRPr="00602FBA" w:rsidRDefault="0044567F" w:rsidP="0044567F">
      <w:pPr>
        <w:spacing w:line="360" w:lineRule="auto"/>
        <w:ind w:right="49"/>
        <w:jc w:val="both"/>
        <w:rPr>
          <w:rFonts w:ascii="Palatino Linotype" w:hAnsi="Palatino Linotype"/>
          <w:shd w:val="clear" w:color="auto" w:fill="FFFFFF"/>
        </w:rPr>
      </w:pPr>
      <w:r w:rsidRPr="00602FBA">
        <w:rPr>
          <w:rFonts w:ascii="Palatino Linotype" w:hAnsi="Palatino Linotype"/>
          <w:b/>
          <w:sz w:val="28"/>
          <w:shd w:val="clear" w:color="auto" w:fill="FFFFFF"/>
        </w:rPr>
        <w:t>TERCERO</w:t>
      </w:r>
      <w:r w:rsidRPr="00602FBA">
        <w:rPr>
          <w:rFonts w:ascii="Palatino Linotype" w:hAnsi="Palatino Linotype"/>
          <w:b/>
          <w:shd w:val="clear" w:color="auto" w:fill="FFFFFF"/>
        </w:rPr>
        <w:t>.</w:t>
      </w:r>
      <w:r w:rsidRPr="00602FBA">
        <w:rPr>
          <w:rStyle w:val="apple-converted-space"/>
          <w:rFonts w:ascii="Palatino Linotype" w:hAnsi="Palatino Linotype"/>
          <w:shd w:val="clear" w:color="auto" w:fill="FFFFFF"/>
        </w:rPr>
        <w:t> </w:t>
      </w:r>
      <w:r w:rsidRPr="00602FBA">
        <w:rPr>
          <w:rFonts w:ascii="Palatino Linotype" w:hAnsi="Palatino Linotype"/>
          <w:b/>
          <w:lang w:eastAsia="es-ES_tradnl"/>
        </w:rPr>
        <w:t>Notifíquese</w:t>
      </w:r>
      <w:r w:rsidRPr="00602FBA">
        <w:rPr>
          <w:rFonts w:ascii="Palatino Linotype" w:hAnsi="Palatino Linotype"/>
          <w:lang w:eastAsia="es-ES_tradnl"/>
        </w:rPr>
        <w:t xml:space="preserve"> </w:t>
      </w:r>
      <w:r w:rsidR="009F7ECD" w:rsidRPr="00602FBA">
        <w:rPr>
          <w:rFonts w:ascii="Palatino Linotype" w:hAnsi="Palatino Linotype"/>
          <w:b/>
          <w:lang w:eastAsia="es-ES_tradnl"/>
        </w:rPr>
        <w:t xml:space="preserve">por oficio </w:t>
      </w:r>
      <w:r w:rsidR="009F7ECD" w:rsidRPr="00602FBA">
        <w:rPr>
          <w:rFonts w:ascii="Palatino Linotype" w:hAnsi="Palatino Linotype"/>
          <w:lang w:eastAsia="es-ES_tradnl"/>
        </w:rPr>
        <w:t>y a través del</w:t>
      </w:r>
      <w:r w:rsidR="009F7ECD" w:rsidRPr="00602FBA">
        <w:rPr>
          <w:rFonts w:ascii="Palatino Linotype" w:hAnsi="Palatino Linotype"/>
          <w:b/>
          <w:lang w:eastAsia="es-ES_tradnl"/>
        </w:rPr>
        <w:t xml:space="preserve"> SAIMEX</w:t>
      </w:r>
      <w:r w:rsidR="009F7ECD" w:rsidRPr="00602FBA">
        <w:rPr>
          <w:rFonts w:ascii="Palatino Linotype" w:hAnsi="Palatino Linotype"/>
          <w:lang w:eastAsia="es-ES_tradnl"/>
        </w:rPr>
        <w:t xml:space="preserve"> </w:t>
      </w:r>
      <w:r w:rsidRPr="00602FBA">
        <w:rPr>
          <w:rFonts w:ascii="Palatino Linotype" w:hAnsi="Palatino Linotype"/>
          <w:shd w:val="clear" w:color="auto" w:fill="FFFFFF"/>
        </w:rPr>
        <w:t>al Titular de la Unidad de Transparencia del</w:t>
      </w:r>
      <w:r w:rsidRPr="00602FBA">
        <w:rPr>
          <w:rStyle w:val="apple-converted-space"/>
          <w:rFonts w:ascii="Palatino Linotype" w:hAnsi="Palatino Linotype"/>
          <w:shd w:val="clear" w:color="auto" w:fill="FFFFFF"/>
        </w:rPr>
        <w:t> </w:t>
      </w:r>
      <w:r w:rsidRPr="00602FBA">
        <w:rPr>
          <w:rFonts w:ascii="Palatino Linotype" w:hAnsi="Palatino Linotype"/>
          <w:b/>
          <w:shd w:val="clear" w:color="auto" w:fill="FFFFFF"/>
        </w:rPr>
        <w:t>SUJETO OBLIGADO</w:t>
      </w:r>
      <w:r w:rsidRPr="00602FBA">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602FBA">
        <w:rPr>
          <w:rFonts w:ascii="Palatino Linotype" w:eastAsiaTheme="minorEastAsia" w:hAnsi="Palatino Linotype"/>
          <w:lang w:eastAsia="es-ES_tradnl"/>
        </w:rPr>
        <w:t>de</w:t>
      </w:r>
      <w:r w:rsidRPr="00602FBA">
        <w:rPr>
          <w:rFonts w:ascii="Palatino Linotype" w:hAnsi="Palatino Linotype"/>
          <w:shd w:val="clear" w:color="auto" w:fill="FFFFFF"/>
        </w:rPr>
        <w:t xml:space="preserve"> tres días hábiles siguientes sobre el cumplimiento dado a la presente resolución.</w:t>
      </w:r>
    </w:p>
    <w:p w14:paraId="74508E3C" w14:textId="77777777" w:rsidR="0044567F" w:rsidRPr="00602FBA" w:rsidRDefault="0044567F" w:rsidP="0044567F">
      <w:pPr>
        <w:spacing w:line="360" w:lineRule="auto"/>
        <w:ind w:right="49"/>
        <w:jc w:val="both"/>
        <w:rPr>
          <w:rFonts w:ascii="Palatino Linotype" w:hAnsi="Palatino Linotype"/>
          <w:shd w:val="clear" w:color="auto" w:fill="FFFFFF"/>
        </w:rPr>
      </w:pPr>
    </w:p>
    <w:p w14:paraId="516D822A" w14:textId="32AB2998" w:rsidR="0044567F" w:rsidRPr="00602FBA" w:rsidRDefault="0044567F" w:rsidP="0044567F">
      <w:pPr>
        <w:spacing w:line="360" w:lineRule="auto"/>
        <w:ind w:right="49"/>
        <w:jc w:val="both"/>
        <w:rPr>
          <w:rFonts w:ascii="Palatino Linotype" w:hAnsi="Palatino Linotype"/>
          <w:lang w:eastAsia="es-ES_tradnl"/>
        </w:rPr>
      </w:pPr>
      <w:r w:rsidRPr="00602FBA">
        <w:rPr>
          <w:rFonts w:ascii="Palatino Linotype" w:hAnsi="Palatino Linotype" w:cs="Arial"/>
          <w:b/>
          <w:bCs/>
          <w:sz w:val="28"/>
          <w:lang w:eastAsia="es-MX"/>
        </w:rPr>
        <w:t>CUARTO</w:t>
      </w:r>
      <w:r w:rsidRPr="00602FBA">
        <w:rPr>
          <w:rFonts w:ascii="Palatino Linotype" w:hAnsi="Palatino Linotype" w:cs="Arial"/>
          <w:b/>
          <w:bCs/>
          <w:lang w:eastAsia="es-MX"/>
        </w:rPr>
        <w:t xml:space="preserve">. </w:t>
      </w:r>
      <w:r w:rsidRPr="00602FBA">
        <w:rPr>
          <w:rFonts w:ascii="Palatino Linotype" w:hAnsi="Palatino Linotype"/>
          <w:b/>
          <w:lang w:eastAsia="es-ES_tradnl"/>
        </w:rPr>
        <w:t>Notifíquese</w:t>
      </w:r>
      <w:r w:rsidRPr="00602FBA">
        <w:rPr>
          <w:rFonts w:ascii="Palatino Linotype" w:hAnsi="Palatino Linotype"/>
          <w:lang w:eastAsia="es-ES_tradnl"/>
        </w:rPr>
        <w:t xml:space="preserve"> a </w:t>
      </w:r>
      <w:r w:rsidR="00A85B61" w:rsidRPr="00602FBA">
        <w:rPr>
          <w:rFonts w:ascii="Palatino Linotype" w:hAnsi="Palatino Linotype"/>
          <w:b/>
          <w:lang w:eastAsia="es-ES_tradnl"/>
        </w:rPr>
        <w:t>LA</w:t>
      </w:r>
      <w:r w:rsidRPr="00602FBA">
        <w:rPr>
          <w:rFonts w:ascii="Palatino Linotype" w:hAnsi="Palatino Linotype"/>
          <w:b/>
          <w:lang w:eastAsia="es-ES_tradnl"/>
        </w:rPr>
        <w:t xml:space="preserve"> RECURRENTE</w:t>
      </w:r>
      <w:r w:rsidRPr="00602FBA">
        <w:rPr>
          <w:rFonts w:ascii="Palatino Linotype" w:hAnsi="Palatino Linotype"/>
          <w:lang w:eastAsia="es-ES_tradnl"/>
        </w:rPr>
        <w:t xml:space="preserve"> la presente resolución</w:t>
      </w:r>
      <w:r w:rsidR="00A85B61" w:rsidRPr="00602FBA">
        <w:rPr>
          <w:rFonts w:ascii="Palatino Linotype" w:hAnsi="Palatino Linotype"/>
          <w:lang w:eastAsia="es-ES_tradnl"/>
        </w:rPr>
        <w:t xml:space="preserve"> </w:t>
      </w:r>
      <w:r w:rsidR="00A85B61" w:rsidRPr="00602FBA">
        <w:rPr>
          <w:rFonts w:ascii="Palatino Linotype" w:hAnsi="Palatino Linotype"/>
          <w:b/>
          <w:lang w:eastAsia="es-ES_tradnl"/>
        </w:rPr>
        <w:t>personalmente</w:t>
      </w:r>
      <w:r w:rsidR="00A85B61" w:rsidRPr="00602FBA">
        <w:rPr>
          <w:rFonts w:ascii="Palatino Linotype" w:hAnsi="Palatino Linotype"/>
          <w:lang w:eastAsia="es-ES_tradnl"/>
        </w:rPr>
        <w:t xml:space="preserve"> y vía el </w:t>
      </w:r>
      <w:r w:rsidR="00A85B61" w:rsidRPr="00602FBA">
        <w:rPr>
          <w:rFonts w:ascii="Palatino Linotype" w:hAnsi="Palatino Linotype"/>
          <w:b/>
          <w:lang w:eastAsia="es-ES_tradnl"/>
        </w:rPr>
        <w:t>SAIMEX</w:t>
      </w:r>
      <w:r w:rsidRPr="00602FBA">
        <w:rPr>
          <w:rFonts w:ascii="Palatino Linotype" w:hAnsi="Palatino Linotype"/>
          <w:lang w:eastAsia="es-ES_tradnl"/>
        </w:rPr>
        <w:t>.</w:t>
      </w:r>
    </w:p>
    <w:p w14:paraId="5F4B59C5" w14:textId="77777777" w:rsidR="00EF5BD9" w:rsidRPr="00602FBA" w:rsidRDefault="00EF5BD9" w:rsidP="0044567F">
      <w:pPr>
        <w:spacing w:line="360" w:lineRule="auto"/>
        <w:ind w:right="49"/>
        <w:jc w:val="both"/>
        <w:rPr>
          <w:rFonts w:ascii="Palatino Linotype" w:hAnsi="Palatino Linotype"/>
          <w:lang w:eastAsia="es-ES_tradnl"/>
        </w:rPr>
      </w:pPr>
    </w:p>
    <w:p w14:paraId="11AE2EC5" w14:textId="2FC8CBB3" w:rsidR="0044567F" w:rsidRPr="00F90FDE" w:rsidRDefault="0044567F" w:rsidP="0044567F">
      <w:pPr>
        <w:spacing w:line="360" w:lineRule="auto"/>
        <w:ind w:right="49"/>
        <w:jc w:val="both"/>
        <w:rPr>
          <w:rFonts w:ascii="Palatino Linotype" w:hAnsi="Palatino Linotype"/>
          <w:lang w:eastAsia="es-ES_tradnl"/>
        </w:rPr>
      </w:pPr>
      <w:r w:rsidRPr="00602FBA">
        <w:rPr>
          <w:rFonts w:ascii="Palatino Linotype" w:hAnsi="Palatino Linotype" w:cs="Arial"/>
          <w:b/>
          <w:bCs/>
          <w:sz w:val="28"/>
          <w:lang w:eastAsia="es-MX"/>
        </w:rPr>
        <w:t>QUINTO</w:t>
      </w:r>
      <w:r w:rsidRPr="00602FBA">
        <w:rPr>
          <w:rFonts w:ascii="Palatino Linotype" w:hAnsi="Palatino Linotype" w:cs="Arial"/>
          <w:b/>
          <w:bCs/>
          <w:lang w:eastAsia="es-MX"/>
        </w:rPr>
        <w:t>.</w:t>
      </w:r>
      <w:r w:rsidRPr="00602FBA">
        <w:rPr>
          <w:rFonts w:ascii="Palatino Linotype" w:hAnsi="Palatino Linotype"/>
          <w:lang w:eastAsia="es-ES_tradnl"/>
        </w:rPr>
        <w:t xml:space="preserve"> </w:t>
      </w:r>
      <w:r w:rsidRPr="00602FBA">
        <w:rPr>
          <w:rFonts w:ascii="Palatino Linotype" w:hAnsi="Palatino Linotype"/>
          <w:b/>
          <w:lang w:eastAsia="es-ES_tradnl"/>
        </w:rPr>
        <w:t>Hágase del conocimiento</w:t>
      </w:r>
      <w:r w:rsidRPr="00602FBA">
        <w:rPr>
          <w:rFonts w:ascii="Palatino Linotype" w:hAnsi="Palatino Linotype"/>
          <w:lang w:eastAsia="es-ES_tradnl"/>
        </w:rPr>
        <w:t xml:space="preserve"> a </w:t>
      </w:r>
      <w:r w:rsidR="00A85B61" w:rsidRPr="00602FBA">
        <w:rPr>
          <w:rFonts w:ascii="Palatino Linotype" w:hAnsi="Palatino Linotype"/>
          <w:b/>
          <w:lang w:eastAsia="es-ES_tradnl"/>
        </w:rPr>
        <w:t>LA</w:t>
      </w:r>
      <w:r w:rsidRPr="00602FBA">
        <w:rPr>
          <w:rFonts w:ascii="Palatino Linotype" w:hAnsi="Palatino Linotype"/>
          <w:b/>
          <w:lang w:eastAsia="es-ES_tradnl"/>
        </w:rPr>
        <w:t xml:space="preserve"> RECURRENTE</w:t>
      </w:r>
      <w:r w:rsidRPr="00602FBA">
        <w:rPr>
          <w:rFonts w:ascii="Palatino Linotype" w:hAnsi="Palatino Linotype"/>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A59C6E6" w14:textId="77777777" w:rsidR="006D6969" w:rsidRPr="00DB7FA0" w:rsidRDefault="006D6969" w:rsidP="00DB7FA0">
      <w:pPr>
        <w:spacing w:line="360" w:lineRule="auto"/>
        <w:jc w:val="both"/>
        <w:rPr>
          <w:rFonts w:ascii="Palatino Linotype" w:eastAsia="Calibri" w:hAnsi="Palatino Linotype" w:cs="Arial"/>
        </w:rPr>
      </w:pPr>
    </w:p>
    <w:p w14:paraId="1659CFA1" w14:textId="3E78B5EA" w:rsidR="00651BF4" w:rsidRDefault="00DB7FA0" w:rsidP="00DB7FA0">
      <w:pPr>
        <w:spacing w:line="360" w:lineRule="auto"/>
        <w:jc w:val="both"/>
        <w:rPr>
          <w:rFonts w:ascii="Palatino Linotype" w:eastAsia="Calibri" w:hAnsi="Palatino Linotype" w:cs="Arial"/>
        </w:rPr>
      </w:pPr>
      <w:r w:rsidRPr="00C622C8">
        <w:rPr>
          <w:rFonts w:ascii="Palatino Linotype" w:eastAsia="Calibri" w:hAnsi="Palatino Linotype" w:cs="Arial"/>
          <w:shd w:val="clear" w:color="auto" w:fill="FFFFFF" w:themeFill="background1"/>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Y JAVIER MARTÍNEZ CRUZ; EN LA DÉCIMA </w:t>
      </w:r>
      <w:r w:rsidR="00A85B61" w:rsidRPr="00C622C8">
        <w:rPr>
          <w:rFonts w:ascii="Palatino Linotype" w:eastAsia="Calibri" w:hAnsi="Palatino Linotype" w:cs="Arial"/>
          <w:shd w:val="clear" w:color="auto" w:fill="FFFFFF" w:themeFill="background1"/>
        </w:rPr>
        <w:t>NOVENA</w:t>
      </w:r>
      <w:r w:rsidRPr="00C622C8">
        <w:rPr>
          <w:rFonts w:ascii="Palatino Linotype" w:eastAsia="Calibri" w:hAnsi="Palatino Linotype" w:cs="Arial"/>
          <w:shd w:val="clear" w:color="auto" w:fill="FFFFFF" w:themeFill="background1"/>
        </w:rPr>
        <w:t xml:space="preserve"> SESIÓN ORDINARIA CELEBRADA EL </w:t>
      </w:r>
      <w:r w:rsidR="00A85B61" w:rsidRPr="00C622C8">
        <w:rPr>
          <w:rFonts w:ascii="Palatino Linotype" w:eastAsia="Calibri" w:hAnsi="Palatino Linotype" w:cs="Arial"/>
          <w:shd w:val="clear" w:color="auto" w:fill="FFFFFF" w:themeFill="background1"/>
        </w:rPr>
        <w:t>VEINTITRÉS DE MAYO</w:t>
      </w:r>
      <w:r w:rsidRPr="00C622C8">
        <w:rPr>
          <w:rFonts w:ascii="Palatino Linotype" w:eastAsia="Calibri" w:hAnsi="Palatino Linotype" w:cs="Arial"/>
          <w:shd w:val="clear" w:color="auto" w:fill="FFFFFF" w:themeFill="background1"/>
        </w:rPr>
        <w:t xml:space="preserve"> DE DOS MIL DIECIOCHO,</w:t>
      </w:r>
      <w:bookmarkStart w:id="0" w:name="_GoBack"/>
      <w:bookmarkEnd w:id="0"/>
      <w:r w:rsidRPr="00DB7FA0">
        <w:rPr>
          <w:rFonts w:ascii="Palatino Linotype" w:eastAsia="Calibri" w:hAnsi="Palatino Linotype" w:cs="Arial"/>
        </w:rPr>
        <w:t xml:space="preserve"> ANTE EL SECRETARIO TÉCNICO DEL PLENO, ALEXIS TAPIA RAMÍREZ.</w:t>
      </w:r>
    </w:p>
    <w:p w14:paraId="37E79FEF" w14:textId="77777777" w:rsidR="00A85B61" w:rsidRDefault="00A85B61" w:rsidP="00DB7FA0">
      <w:pPr>
        <w:spacing w:line="360" w:lineRule="auto"/>
        <w:jc w:val="both"/>
        <w:rPr>
          <w:rFonts w:ascii="Palatino Linotype" w:eastAsia="Calibri" w:hAnsi="Palatino Linotype" w:cs="Arial"/>
        </w:rPr>
      </w:pPr>
    </w:p>
    <w:p w14:paraId="4BEF6A11" w14:textId="77777777" w:rsidR="00A85B61" w:rsidRDefault="00A85B61" w:rsidP="00DB7FA0">
      <w:pPr>
        <w:spacing w:line="360" w:lineRule="auto"/>
        <w:jc w:val="both"/>
        <w:rPr>
          <w:rFonts w:ascii="Palatino Linotype" w:eastAsia="Calibri" w:hAnsi="Palatino Linotype" w:cs="Arial"/>
        </w:rPr>
      </w:pPr>
    </w:p>
    <w:tbl>
      <w:tblPr>
        <w:tblW w:w="10365" w:type="dxa"/>
        <w:jc w:val="center"/>
        <w:tblLayout w:type="fixed"/>
        <w:tblLook w:val="04A0" w:firstRow="1" w:lastRow="0" w:firstColumn="1" w:lastColumn="0" w:noHBand="0" w:noVBand="1"/>
      </w:tblPr>
      <w:tblGrid>
        <w:gridCol w:w="5182"/>
        <w:gridCol w:w="5183"/>
      </w:tblGrid>
      <w:tr w:rsidR="00651BF4" w:rsidRPr="00C4501B" w14:paraId="39EB6793" w14:textId="77777777" w:rsidTr="00C0785B">
        <w:trPr>
          <w:jc w:val="center"/>
        </w:trPr>
        <w:tc>
          <w:tcPr>
            <w:tcW w:w="10365" w:type="dxa"/>
            <w:gridSpan w:val="2"/>
            <w:shd w:val="clear" w:color="auto" w:fill="auto"/>
          </w:tcPr>
          <w:p w14:paraId="3A82E02B" w14:textId="250F73EF" w:rsidR="00651BF4" w:rsidRPr="00C4501B" w:rsidRDefault="00DB7FA0" w:rsidP="00DB7FA0">
            <w:pPr>
              <w:spacing w:line="276" w:lineRule="auto"/>
              <w:jc w:val="center"/>
              <w:rPr>
                <w:rFonts w:ascii="Palatino Linotype" w:hAnsi="Palatino Linotype" w:cs="Arial"/>
                <w:b/>
              </w:rPr>
            </w:pPr>
            <w:r>
              <w:rPr>
                <w:rFonts w:ascii="Palatino Linotype" w:hAnsi="Palatino Linotype" w:cs="Arial"/>
                <w:b/>
              </w:rPr>
              <w:t>Zulema Martínez Sánchez</w:t>
            </w:r>
          </w:p>
          <w:p w14:paraId="49DEB713" w14:textId="77777777" w:rsidR="00651BF4" w:rsidRPr="00C4501B" w:rsidRDefault="00651BF4" w:rsidP="00DB7FA0">
            <w:pPr>
              <w:spacing w:line="276" w:lineRule="auto"/>
              <w:jc w:val="center"/>
              <w:rPr>
                <w:rFonts w:ascii="Palatino Linotype" w:hAnsi="Palatino Linotype" w:cs="Arial"/>
                <w:b/>
              </w:rPr>
            </w:pPr>
            <w:r w:rsidRPr="00C4501B">
              <w:rPr>
                <w:rFonts w:ascii="Palatino Linotype" w:hAnsi="Palatino Linotype" w:cs="Arial"/>
              </w:rPr>
              <w:t>Comisionada Presidenta</w:t>
            </w:r>
          </w:p>
          <w:p w14:paraId="00222B7F" w14:textId="77777777" w:rsidR="00651BF4" w:rsidRPr="00C4501B" w:rsidRDefault="00651BF4" w:rsidP="00DB7FA0">
            <w:pPr>
              <w:spacing w:line="276" w:lineRule="auto"/>
              <w:jc w:val="center"/>
              <w:rPr>
                <w:rFonts w:ascii="Palatino Linotype" w:hAnsi="Palatino Linotype" w:cs="Arial"/>
                <w:b/>
              </w:rPr>
            </w:pPr>
            <w:r w:rsidRPr="00C4501B">
              <w:rPr>
                <w:rFonts w:ascii="Palatino Linotype" w:hAnsi="Palatino Linotype" w:cs="Arial"/>
                <w:b/>
              </w:rPr>
              <w:t xml:space="preserve">(RÚBRICA) </w:t>
            </w:r>
          </w:p>
        </w:tc>
      </w:tr>
      <w:tr w:rsidR="00651BF4" w:rsidRPr="00C4501B" w14:paraId="0AA0AAD2" w14:textId="77777777" w:rsidTr="00C0785B">
        <w:trPr>
          <w:jc w:val="center"/>
        </w:trPr>
        <w:tc>
          <w:tcPr>
            <w:tcW w:w="5182" w:type="dxa"/>
            <w:shd w:val="clear" w:color="auto" w:fill="auto"/>
          </w:tcPr>
          <w:p w14:paraId="2D7EC0D0" w14:textId="77777777" w:rsidR="00622336" w:rsidRPr="00C4501B" w:rsidRDefault="00622336" w:rsidP="00DB7FA0">
            <w:pPr>
              <w:spacing w:line="276" w:lineRule="auto"/>
              <w:jc w:val="center"/>
              <w:rPr>
                <w:rFonts w:ascii="Palatino Linotype" w:hAnsi="Palatino Linotype" w:cs="Arial"/>
                <w:b/>
              </w:rPr>
            </w:pPr>
          </w:p>
          <w:p w14:paraId="72B7AB8C" w14:textId="77777777" w:rsidR="00622336" w:rsidRDefault="00622336" w:rsidP="00DB7FA0">
            <w:pPr>
              <w:spacing w:line="276" w:lineRule="auto"/>
              <w:jc w:val="center"/>
              <w:rPr>
                <w:rFonts w:ascii="Palatino Linotype" w:hAnsi="Palatino Linotype" w:cs="Arial"/>
                <w:b/>
              </w:rPr>
            </w:pPr>
          </w:p>
          <w:p w14:paraId="4781AF09" w14:textId="77777777" w:rsidR="009B6E0A" w:rsidRDefault="009B6E0A" w:rsidP="00DB7FA0">
            <w:pPr>
              <w:spacing w:line="276" w:lineRule="auto"/>
              <w:jc w:val="center"/>
              <w:rPr>
                <w:rFonts w:ascii="Palatino Linotype" w:hAnsi="Palatino Linotype" w:cs="Arial"/>
                <w:b/>
              </w:rPr>
            </w:pPr>
          </w:p>
          <w:p w14:paraId="1EECC7E1" w14:textId="77777777" w:rsidR="00A85B61" w:rsidRPr="00C4501B" w:rsidRDefault="00A85B61" w:rsidP="00DB7FA0">
            <w:pPr>
              <w:spacing w:line="276" w:lineRule="auto"/>
              <w:jc w:val="center"/>
              <w:rPr>
                <w:rFonts w:ascii="Palatino Linotype" w:hAnsi="Palatino Linotype" w:cs="Arial"/>
                <w:b/>
              </w:rPr>
            </w:pPr>
          </w:p>
          <w:p w14:paraId="433D389D" w14:textId="77777777" w:rsidR="00651BF4" w:rsidRPr="00C4501B" w:rsidRDefault="00651BF4" w:rsidP="00DB7FA0">
            <w:pPr>
              <w:spacing w:line="276" w:lineRule="auto"/>
              <w:jc w:val="center"/>
              <w:rPr>
                <w:rFonts w:ascii="Palatino Linotype" w:hAnsi="Palatino Linotype" w:cs="Arial"/>
                <w:b/>
              </w:rPr>
            </w:pPr>
            <w:r w:rsidRPr="00C4501B">
              <w:rPr>
                <w:rFonts w:ascii="Palatino Linotype" w:hAnsi="Palatino Linotype" w:cs="Arial"/>
                <w:b/>
              </w:rPr>
              <w:t>Eva Abaid Yapur</w:t>
            </w:r>
          </w:p>
          <w:p w14:paraId="1EB1C2EB" w14:textId="77777777" w:rsidR="00651BF4" w:rsidRPr="00C4501B" w:rsidRDefault="00651BF4" w:rsidP="00DB7FA0">
            <w:pPr>
              <w:spacing w:line="276" w:lineRule="auto"/>
              <w:jc w:val="center"/>
              <w:rPr>
                <w:rFonts w:ascii="Palatino Linotype" w:hAnsi="Palatino Linotype" w:cs="Arial"/>
              </w:rPr>
            </w:pPr>
            <w:r w:rsidRPr="00C4501B">
              <w:rPr>
                <w:rFonts w:ascii="Palatino Linotype" w:hAnsi="Palatino Linotype" w:cs="Arial"/>
              </w:rPr>
              <w:t>Comisionada</w:t>
            </w:r>
          </w:p>
          <w:p w14:paraId="248F69B8" w14:textId="77777777" w:rsidR="00651BF4" w:rsidRPr="00C4501B" w:rsidRDefault="00651BF4" w:rsidP="00DB7FA0">
            <w:pPr>
              <w:spacing w:line="276" w:lineRule="auto"/>
              <w:jc w:val="center"/>
              <w:rPr>
                <w:rFonts w:ascii="Palatino Linotype" w:hAnsi="Palatino Linotype" w:cs="Arial"/>
                <w:b/>
              </w:rPr>
            </w:pPr>
            <w:r w:rsidRPr="00C4501B">
              <w:rPr>
                <w:rFonts w:ascii="Palatino Linotype" w:hAnsi="Palatino Linotype" w:cs="Arial"/>
                <w:b/>
              </w:rPr>
              <w:t>(RÚBRICA)</w:t>
            </w:r>
          </w:p>
        </w:tc>
        <w:tc>
          <w:tcPr>
            <w:tcW w:w="5183" w:type="dxa"/>
            <w:shd w:val="clear" w:color="auto" w:fill="auto"/>
          </w:tcPr>
          <w:p w14:paraId="0B3D1EB6" w14:textId="77777777" w:rsidR="00622336" w:rsidRPr="00C4501B" w:rsidRDefault="00622336" w:rsidP="00DB7FA0">
            <w:pPr>
              <w:spacing w:line="276" w:lineRule="auto"/>
              <w:jc w:val="center"/>
              <w:rPr>
                <w:rFonts w:ascii="Palatino Linotype" w:hAnsi="Palatino Linotype" w:cs="Arial"/>
                <w:b/>
              </w:rPr>
            </w:pPr>
          </w:p>
          <w:p w14:paraId="42CFE18B" w14:textId="77777777" w:rsidR="00622336" w:rsidRDefault="00622336" w:rsidP="00DB7FA0">
            <w:pPr>
              <w:spacing w:line="276" w:lineRule="auto"/>
              <w:jc w:val="center"/>
              <w:rPr>
                <w:rFonts w:ascii="Palatino Linotype" w:hAnsi="Palatino Linotype" w:cs="Arial"/>
                <w:b/>
              </w:rPr>
            </w:pPr>
          </w:p>
          <w:p w14:paraId="2F6A4E9A" w14:textId="77777777" w:rsidR="00A85B61" w:rsidRDefault="00A85B61" w:rsidP="00DB7FA0">
            <w:pPr>
              <w:spacing w:line="276" w:lineRule="auto"/>
              <w:jc w:val="center"/>
              <w:rPr>
                <w:rFonts w:ascii="Palatino Linotype" w:hAnsi="Palatino Linotype" w:cs="Arial"/>
                <w:b/>
              </w:rPr>
            </w:pPr>
          </w:p>
          <w:p w14:paraId="5524D46B" w14:textId="77777777" w:rsidR="009B6E0A" w:rsidRPr="00C4501B" w:rsidRDefault="009B6E0A" w:rsidP="00DB7FA0">
            <w:pPr>
              <w:spacing w:line="276" w:lineRule="auto"/>
              <w:jc w:val="center"/>
              <w:rPr>
                <w:rFonts w:ascii="Palatino Linotype" w:hAnsi="Palatino Linotype" w:cs="Arial"/>
                <w:b/>
              </w:rPr>
            </w:pPr>
          </w:p>
          <w:p w14:paraId="62A6D325" w14:textId="77777777" w:rsidR="00651BF4" w:rsidRPr="00C4501B" w:rsidRDefault="00651BF4" w:rsidP="00DB7FA0">
            <w:pPr>
              <w:spacing w:line="276" w:lineRule="auto"/>
              <w:jc w:val="center"/>
              <w:rPr>
                <w:rFonts w:ascii="Palatino Linotype" w:hAnsi="Palatino Linotype" w:cs="Arial"/>
                <w:b/>
              </w:rPr>
            </w:pPr>
            <w:r w:rsidRPr="00C4501B">
              <w:rPr>
                <w:rFonts w:ascii="Palatino Linotype" w:hAnsi="Palatino Linotype" w:cs="Arial"/>
                <w:b/>
              </w:rPr>
              <w:t>José Guadalupe Luna Hernández</w:t>
            </w:r>
          </w:p>
          <w:p w14:paraId="34FF1905" w14:textId="77777777" w:rsidR="00651BF4" w:rsidRPr="00C4501B" w:rsidRDefault="00651BF4" w:rsidP="00DB7FA0">
            <w:pPr>
              <w:spacing w:line="276" w:lineRule="auto"/>
              <w:jc w:val="center"/>
              <w:rPr>
                <w:rFonts w:ascii="Palatino Linotype" w:hAnsi="Palatino Linotype" w:cs="Arial"/>
              </w:rPr>
            </w:pPr>
            <w:r w:rsidRPr="00C4501B">
              <w:rPr>
                <w:rFonts w:ascii="Palatino Linotype" w:hAnsi="Palatino Linotype" w:cs="Arial"/>
              </w:rPr>
              <w:t>Comisionado</w:t>
            </w:r>
          </w:p>
          <w:p w14:paraId="396FA1D8" w14:textId="77777777" w:rsidR="00651BF4" w:rsidRPr="00C4501B" w:rsidRDefault="00651BF4" w:rsidP="00DB7FA0">
            <w:pPr>
              <w:spacing w:line="276" w:lineRule="auto"/>
              <w:jc w:val="center"/>
              <w:rPr>
                <w:rFonts w:ascii="Palatino Linotype" w:hAnsi="Palatino Linotype" w:cs="Arial"/>
                <w:b/>
              </w:rPr>
            </w:pPr>
            <w:r w:rsidRPr="00C4501B">
              <w:rPr>
                <w:rFonts w:ascii="Palatino Linotype" w:hAnsi="Palatino Linotype" w:cs="Arial"/>
                <w:b/>
              </w:rPr>
              <w:t>(RÚBRICA)</w:t>
            </w:r>
          </w:p>
        </w:tc>
      </w:tr>
      <w:tr w:rsidR="00DB7FA0" w:rsidRPr="00C4501B" w14:paraId="36A7129A" w14:textId="77777777" w:rsidTr="00C0785B">
        <w:trPr>
          <w:jc w:val="center"/>
        </w:trPr>
        <w:tc>
          <w:tcPr>
            <w:tcW w:w="10365" w:type="dxa"/>
            <w:gridSpan w:val="2"/>
            <w:shd w:val="clear" w:color="auto" w:fill="auto"/>
          </w:tcPr>
          <w:p w14:paraId="1B7D686F" w14:textId="77777777" w:rsidR="00DB7FA0" w:rsidRPr="00C4501B" w:rsidRDefault="00DB7FA0" w:rsidP="00DB7FA0">
            <w:pPr>
              <w:spacing w:line="276" w:lineRule="auto"/>
              <w:jc w:val="center"/>
              <w:rPr>
                <w:rFonts w:ascii="Palatino Linotype" w:hAnsi="Palatino Linotype" w:cs="Arial"/>
                <w:b/>
              </w:rPr>
            </w:pPr>
          </w:p>
          <w:p w14:paraId="351C3D0C" w14:textId="77777777" w:rsidR="00DB7FA0" w:rsidRPr="00C4501B" w:rsidRDefault="00DB7FA0" w:rsidP="00DB7FA0">
            <w:pPr>
              <w:spacing w:line="276" w:lineRule="auto"/>
              <w:jc w:val="center"/>
              <w:rPr>
                <w:rFonts w:ascii="Palatino Linotype" w:hAnsi="Palatino Linotype" w:cs="Arial"/>
                <w:b/>
              </w:rPr>
            </w:pPr>
          </w:p>
          <w:p w14:paraId="288DC83D" w14:textId="77777777" w:rsidR="00DB7FA0" w:rsidRDefault="00DB7FA0" w:rsidP="00DB7FA0">
            <w:pPr>
              <w:spacing w:line="276" w:lineRule="auto"/>
              <w:jc w:val="center"/>
              <w:rPr>
                <w:rFonts w:ascii="Palatino Linotype" w:hAnsi="Palatino Linotype" w:cs="Arial"/>
                <w:b/>
              </w:rPr>
            </w:pPr>
          </w:p>
          <w:p w14:paraId="62479D28" w14:textId="77777777" w:rsidR="00DB7FA0" w:rsidRPr="00C4501B" w:rsidRDefault="00DB7FA0" w:rsidP="00DB7FA0">
            <w:pPr>
              <w:spacing w:line="276" w:lineRule="auto"/>
              <w:jc w:val="center"/>
              <w:rPr>
                <w:rFonts w:ascii="Palatino Linotype" w:hAnsi="Palatino Linotype" w:cs="Arial"/>
                <w:b/>
              </w:rPr>
            </w:pPr>
            <w:r w:rsidRPr="00C4501B">
              <w:rPr>
                <w:rFonts w:ascii="Palatino Linotype" w:hAnsi="Palatino Linotype" w:cs="Arial"/>
                <w:b/>
              </w:rPr>
              <w:t>Javier Martínez Cruz</w:t>
            </w:r>
          </w:p>
          <w:p w14:paraId="7064EEEE" w14:textId="77777777" w:rsidR="00DB7FA0" w:rsidRPr="00C4501B" w:rsidRDefault="00DB7FA0" w:rsidP="00DB7FA0">
            <w:pPr>
              <w:spacing w:line="276" w:lineRule="auto"/>
              <w:jc w:val="center"/>
              <w:rPr>
                <w:rFonts w:ascii="Palatino Linotype" w:hAnsi="Palatino Linotype" w:cs="Arial"/>
              </w:rPr>
            </w:pPr>
            <w:r w:rsidRPr="00C4501B">
              <w:rPr>
                <w:rFonts w:ascii="Palatino Linotype" w:hAnsi="Palatino Linotype" w:cs="Arial"/>
              </w:rPr>
              <w:t>Comisionado</w:t>
            </w:r>
          </w:p>
          <w:p w14:paraId="081681C1" w14:textId="77777777" w:rsidR="00DB7FA0" w:rsidRPr="00C4501B" w:rsidRDefault="00DB7FA0" w:rsidP="00DB7FA0">
            <w:pPr>
              <w:spacing w:line="276" w:lineRule="auto"/>
              <w:jc w:val="center"/>
              <w:rPr>
                <w:rFonts w:ascii="Palatino Linotype" w:hAnsi="Palatino Linotype" w:cs="Arial"/>
                <w:b/>
              </w:rPr>
            </w:pPr>
            <w:r w:rsidRPr="00C4501B">
              <w:rPr>
                <w:rFonts w:ascii="Palatino Linotype" w:hAnsi="Palatino Linotype" w:cs="Arial"/>
                <w:b/>
              </w:rPr>
              <w:lastRenderedPageBreak/>
              <w:t>(RÚBRICA)</w:t>
            </w:r>
          </w:p>
          <w:p w14:paraId="1F89B736" w14:textId="6B2F13C6" w:rsidR="00DB7FA0" w:rsidRPr="00C4501B" w:rsidRDefault="00DB7FA0" w:rsidP="00DB7FA0">
            <w:pPr>
              <w:spacing w:line="276" w:lineRule="auto"/>
              <w:jc w:val="center"/>
              <w:rPr>
                <w:rFonts w:ascii="Palatino Linotype" w:hAnsi="Palatino Linotype" w:cs="Arial"/>
                <w:b/>
              </w:rPr>
            </w:pPr>
          </w:p>
          <w:p w14:paraId="014646B2" w14:textId="77777777" w:rsidR="00DB7FA0" w:rsidRPr="00C4501B" w:rsidRDefault="00DB7FA0" w:rsidP="00DB7FA0">
            <w:pPr>
              <w:spacing w:line="276" w:lineRule="auto"/>
              <w:jc w:val="center"/>
              <w:rPr>
                <w:rFonts w:ascii="Palatino Linotype" w:hAnsi="Palatino Linotype" w:cs="Arial"/>
                <w:b/>
              </w:rPr>
            </w:pPr>
          </w:p>
          <w:p w14:paraId="4AF37ED7" w14:textId="77777777" w:rsidR="00DB7FA0" w:rsidRDefault="00DB7FA0" w:rsidP="00DB7FA0">
            <w:pPr>
              <w:spacing w:line="276" w:lineRule="auto"/>
              <w:jc w:val="center"/>
              <w:rPr>
                <w:rFonts w:ascii="Palatino Linotype" w:hAnsi="Palatino Linotype" w:cs="Arial"/>
                <w:b/>
              </w:rPr>
            </w:pPr>
          </w:p>
          <w:p w14:paraId="4379E731" w14:textId="77777777" w:rsidR="00DB7FA0" w:rsidRPr="00C4501B" w:rsidRDefault="00DB7FA0" w:rsidP="00DB7FA0">
            <w:pPr>
              <w:spacing w:line="276" w:lineRule="auto"/>
              <w:rPr>
                <w:rFonts w:ascii="Palatino Linotype" w:hAnsi="Palatino Linotype" w:cs="Arial"/>
                <w:b/>
              </w:rPr>
            </w:pPr>
          </w:p>
        </w:tc>
      </w:tr>
      <w:tr w:rsidR="00651BF4" w:rsidRPr="00C4501B" w14:paraId="4997F14B" w14:textId="77777777" w:rsidTr="00C0785B">
        <w:trPr>
          <w:jc w:val="center"/>
        </w:trPr>
        <w:tc>
          <w:tcPr>
            <w:tcW w:w="10365" w:type="dxa"/>
            <w:gridSpan w:val="2"/>
            <w:shd w:val="clear" w:color="auto" w:fill="auto"/>
          </w:tcPr>
          <w:p w14:paraId="42816294" w14:textId="5DCAA8C3" w:rsidR="00651BF4" w:rsidRPr="00C4501B" w:rsidRDefault="00DB7FA0" w:rsidP="00DB7FA0">
            <w:pPr>
              <w:spacing w:line="276" w:lineRule="auto"/>
              <w:jc w:val="center"/>
              <w:rPr>
                <w:rFonts w:ascii="Palatino Linotype" w:hAnsi="Palatino Linotype" w:cs="Arial"/>
                <w:b/>
              </w:rPr>
            </w:pPr>
            <w:r>
              <w:rPr>
                <w:rFonts w:ascii="Palatino Linotype" w:hAnsi="Palatino Linotype" w:cs="Arial"/>
                <w:b/>
              </w:rPr>
              <w:lastRenderedPageBreak/>
              <w:t>Alexis Tapia Ramírez</w:t>
            </w:r>
          </w:p>
          <w:p w14:paraId="78AFB04A" w14:textId="1EBE3C5B" w:rsidR="00651BF4" w:rsidRPr="00C4501B" w:rsidRDefault="00651BF4" w:rsidP="00DB7FA0">
            <w:pPr>
              <w:spacing w:line="276" w:lineRule="auto"/>
              <w:jc w:val="center"/>
              <w:rPr>
                <w:rFonts w:ascii="Palatino Linotype" w:hAnsi="Palatino Linotype" w:cs="Arial"/>
              </w:rPr>
            </w:pPr>
            <w:r w:rsidRPr="00C4501B">
              <w:rPr>
                <w:rFonts w:ascii="Palatino Linotype" w:hAnsi="Palatino Linotype" w:cs="Arial"/>
              </w:rPr>
              <w:t>Secretari</w:t>
            </w:r>
            <w:r w:rsidR="00DB7FA0">
              <w:rPr>
                <w:rFonts w:ascii="Palatino Linotype" w:hAnsi="Palatino Linotype" w:cs="Arial"/>
              </w:rPr>
              <w:t>o</w:t>
            </w:r>
            <w:r w:rsidRPr="00C4501B">
              <w:rPr>
                <w:rFonts w:ascii="Palatino Linotype" w:hAnsi="Palatino Linotype" w:cs="Arial"/>
              </w:rPr>
              <w:t xml:space="preserve"> Técnic</w:t>
            </w:r>
            <w:r w:rsidR="00DB7FA0">
              <w:rPr>
                <w:rFonts w:ascii="Palatino Linotype" w:hAnsi="Palatino Linotype" w:cs="Arial"/>
              </w:rPr>
              <w:t>o</w:t>
            </w:r>
            <w:r w:rsidRPr="00C4501B">
              <w:rPr>
                <w:rFonts w:ascii="Palatino Linotype" w:hAnsi="Palatino Linotype" w:cs="Arial"/>
              </w:rPr>
              <w:t xml:space="preserve"> del Pleno</w:t>
            </w:r>
          </w:p>
          <w:p w14:paraId="2B16DE4C" w14:textId="77777777" w:rsidR="00651BF4" w:rsidRDefault="00651BF4" w:rsidP="00DB7FA0">
            <w:pPr>
              <w:spacing w:line="276" w:lineRule="auto"/>
              <w:jc w:val="center"/>
              <w:rPr>
                <w:rFonts w:ascii="Palatino Linotype" w:hAnsi="Palatino Linotype" w:cs="Arial"/>
                <w:b/>
              </w:rPr>
            </w:pPr>
            <w:r w:rsidRPr="00C4501B">
              <w:rPr>
                <w:rFonts w:ascii="Palatino Linotype" w:hAnsi="Palatino Linotype" w:cs="Arial"/>
                <w:b/>
              </w:rPr>
              <w:t>(RÚBRICA)</w:t>
            </w:r>
          </w:p>
          <w:p w14:paraId="68BFBF31" w14:textId="77777777" w:rsidR="00EF5BD9" w:rsidRDefault="00EF5BD9" w:rsidP="00DB7FA0">
            <w:pPr>
              <w:spacing w:line="276" w:lineRule="auto"/>
              <w:jc w:val="center"/>
              <w:rPr>
                <w:rFonts w:ascii="Palatino Linotype" w:hAnsi="Palatino Linotype" w:cs="Arial"/>
                <w:b/>
              </w:rPr>
            </w:pPr>
          </w:p>
          <w:p w14:paraId="1F16B8D5" w14:textId="77777777" w:rsidR="00EF5BD9" w:rsidRDefault="00EF5BD9" w:rsidP="00DB7FA0">
            <w:pPr>
              <w:spacing w:line="276" w:lineRule="auto"/>
              <w:jc w:val="center"/>
              <w:rPr>
                <w:rFonts w:ascii="Palatino Linotype" w:hAnsi="Palatino Linotype" w:cs="Arial"/>
                <w:b/>
              </w:rPr>
            </w:pPr>
          </w:p>
          <w:p w14:paraId="45BD8AC9" w14:textId="77777777" w:rsidR="00EF5BD9" w:rsidRDefault="00EF5BD9" w:rsidP="00DB7FA0">
            <w:pPr>
              <w:spacing w:line="276" w:lineRule="auto"/>
              <w:jc w:val="center"/>
              <w:rPr>
                <w:rFonts w:ascii="Palatino Linotype" w:hAnsi="Palatino Linotype" w:cs="Arial"/>
                <w:b/>
              </w:rPr>
            </w:pPr>
          </w:p>
          <w:p w14:paraId="13821ED5" w14:textId="77777777" w:rsidR="00EF5BD9" w:rsidRDefault="00EF5BD9" w:rsidP="00DB7FA0">
            <w:pPr>
              <w:spacing w:line="276" w:lineRule="auto"/>
              <w:jc w:val="center"/>
              <w:rPr>
                <w:rFonts w:ascii="Palatino Linotype" w:hAnsi="Palatino Linotype" w:cs="Arial"/>
                <w:b/>
              </w:rPr>
            </w:pPr>
          </w:p>
          <w:p w14:paraId="01E594BE" w14:textId="77777777" w:rsidR="00EF5BD9" w:rsidRDefault="00EF5BD9" w:rsidP="00DB7FA0">
            <w:pPr>
              <w:spacing w:line="276" w:lineRule="auto"/>
              <w:jc w:val="center"/>
              <w:rPr>
                <w:rFonts w:ascii="Palatino Linotype" w:hAnsi="Palatino Linotype" w:cs="Arial"/>
                <w:b/>
              </w:rPr>
            </w:pPr>
          </w:p>
          <w:p w14:paraId="5F87FBD0" w14:textId="77777777" w:rsidR="00EF5BD9" w:rsidRDefault="00EF5BD9" w:rsidP="00DB7FA0">
            <w:pPr>
              <w:spacing w:line="276" w:lineRule="auto"/>
              <w:jc w:val="center"/>
              <w:rPr>
                <w:rFonts w:ascii="Palatino Linotype" w:hAnsi="Palatino Linotype" w:cs="Arial"/>
                <w:b/>
              </w:rPr>
            </w:pPr>
          </w:p>
          <w:p w14:paraId="7ED43CA4" w14:textId="77777777" w:rsidR="00EF5BD9" w:rsidRDefault="00EF5BD9" w:rsidP="00DB7FA0">
            <w:pPr>
              <w:spacing w:line="276" w:lineRule="auto"/>
              <w:jc w:val="center"/>
              <w:rPr>
                <w:rFonts w:ascii="Palatino Linotype" w:hAnsi="Palatino Linotype" w:cs="Arial"/>
                <w:b/>
              </w:rPr>
            </w:pPr>
          </w:p>
          <w:p w14:paraId="2F276DDE" w14:textId="77777777" w:rsidR="00EF5BD9" w:rsidRDefault="00EF5BD9" w:rsidP="00DB7FA0">
            <w:pPr>
              <w:spacing w:line="276" w:lineRule="auto"/>
              <w:jc w:val="center"/>
              <w:rPr>
                <w:rFonts w:ascii="Palatino Linotype" w:hAnsi="Palatino Linotype" w:cs="Arial"/>
                <w:b/>
              </w:rPr>
            </w:pPr>
          </w:p>
          <w:p w14:paraId="16AEB518" w14:textId="77777777" w:rsidR="00EF5BD9" w:rsidRPr="00C4501B" w:rsidRDefault="00EF5BD9" w:rsidP="00DB7FA0">
            <w:pPr>
              <w:spacing w:line="276" w:lineRule="auto"/>
              <w:jc w:val="center"/>
              <w:rPr>
                <w:rFonts w:ascii="Palatino Linotype" w:hAnsi="Palatino Linotype" w:cs="Arial"/>
                <w:b/>
              </w:rPr>
            </w:pPr>
          </w:p>
          <w:p w14:paraId="070AEFA3" w14:textId="77777777" w:rsidR="009B6E0A" w:rsidRPr="00C4501B" w:rsidRDefault="009B6E0A" w:rsidP="00DB7FA0">
            <w:pPr>
              <w:spacing w:line="276" w:lineRule="auto"/>
              <w:jc w:val="center"/>
              <w:rPr>
                <w:rFonts w:ascii="Palatino Linotype" w:hAnsi="Palatino Linotype" w:cs="Arial"/>
              </w:rPr>
            </w:pPr>
          </w:p>
        </w:tc>
      </w:tr>
    </w:tbl>
    <w:p w14:paraId="63478A0F" w14:textId="5A08DE5C" w:rsidR="003C6789" w:rsidRPr="00C4501B" w:rsidRDefault="00651BF4">
      <w:pPr>
        <w:jc w:val="both"/>
        <w:rPr>
          <w:rFonts w:ascii="Palatino Linotype" w:hAnsi="Palatino Linotype"/>
        </w:rPr>
      </w:pPr>
      <w:r w:rsidRPr="006D6969">
        <w:rPr>
          <w:rFonts w:ascii="Palatino Linotype" w:hAnsi="Palatino Linotype" w:cs="Arial"/>
          <w:sz w:val="22"/>
        </w:rPr>
        <w:t xml:space="preserve">Esta hoja corresponde a la resolución de fecha </w:t>
      </w:r>
      <w:r w:rsidR="00A85B61">
        <w:rPr>
          <w:rFonts w:ascii="Palatino Linotype" w:hAnsi="Palatino Linotype" w:cs="Arial"/>
          <w:sz w:val="22"/>
        </w:rPr>
        <w:t>veintitrés de mayo</w:t>
      </w:r>
      <w:r w:rsidR="006D6969">
        <w:rPr>
          <w:rFonts w:ascii="Palatino Linotype" w:hAnsi="Palatino Linotype" w:cs="Arial"/>
          <w:sz w:val="22"/>
        </w:rPr>
        <w:t xml:space="preserve"> de dos mil dieciocho</w:t>
      </w:r>
      <w:r w:rsidRPr="006D6969">
        <w:rPr>
          <w:rFonts w:ascii="Palatino Linotype" w:hAnsi="Palatino Linotype" w:cs="Arial"/>
          <w:sz w:val="22"/>
        </w:rPr>
        <w:t xml:space="preserve">, emitida en </w:t>
      </w:r>
      <w:r w:rsidR="00754FB0">
        <w:rPr>
          <w:rFonts w:ascii="Palatino Linotype" w:hAnsi="Palatino Linotype" w:cs="Arial"/>
          <w:sz w:val="22"/>
        </w:rPr>
        <w:t>los</w:t>
      </w:r>
      <w:r w:rsidRPr="006D6969">
        <w:rPr>
          <w:rFonts w:ascii="Palatino Linotype" w:hAnsi="Palatino Linotype" w:cs="Arial"/>
          <w:sz w:val="22"/>
        </w:rPr>
        <w:t xml:space="preserve"> recurso</w:t>
      </w:r>
      <w:r w:rsidR="00754FB0">
        <w:rPr>
          <w:rFonts w:ascii="Palatino Linotype" w:hAnsi="Palatino Linotype" w:cs="Arial"/>
          <w:sz w:val="22"/>
        </w:rPr>
        <w:t>s</w:t>
      </w:r>
      <w:r w:rsidRPr="006D6969">
        <w:rPr>
          <w:rFonts w:ascii="Palatino Linotype" w:hAnsi="Palatino Linotype" w:cs="Arial"/>
          <w:sz w:val="22"/>
        </w:rPr>
        <w:t xml:space="preserve"> de revisión número</w:t>
      </w:r>
      <w:r w:rsidR="00754FB0">
        <w:rPr>
          <w:rFonts w:ascii="Palatino Linotype" w:hAnsi="Palatino Linotype" w:cs="Arial"/>
          <w:sz w:val="22"/>
        </w:rPr>
        <w:t>s</w:t>
      </w:r>
      <w:r w:rsidRPr="006D6969">
        <w:rPr>
          <w:rFonts w:ascii="Palatino Linotype" w:hAnsi="Palatino Linotype" w:cs="Arial"/>
          <w:sz w:val="22"/>
        </w:rPr>
        <w:t xml:space="preserve"> </w:t>
      </w:r>
      <w:r w:rsidR="00A85B61" w:rsidRPr="00A85B61">
        <w:rPr>
          <w:rFonts w:ascii="Palatino Linotype" w:hAnsi="Palatino Linotype" w:cs="Arial"/>
          <w:sz w:val="22"/>
        </w:rPr>
        <w:t>00766/INFOEM/IP/RR/2018 y 00002/INFOEM/IP/RR-E/2018</w:t>
      </w:r>
      <w:r w:rsidR="00A85B61">
        <w:rPr>
          <w:rFonts w:ascii="Palatino Linotype" w:hAnsi="Palatino Linotype" w:cs="Arial"/>
          <w:sz w:val="22"/>
        </w:rPr>
        <w:t xml:space="preserve"> </w:t>
      </w:r>
      <w:r w:rsidR="00754FB0">
        <w:rPr>
          <w:rFonts w:ascii="Palatino Linotype" w:hAnsi="Palatino Linotype" w:cs="Arial"/>
          <w:sz w:val="22"/>
        </w:rPr>
        <w:t>acumulados.</w:t>
      </w:r>
      <w:r w:rsidR="00A85B61">
        <w:rPr>
          <w:rFonts w:ascii="Palatino Linotype" w:hAnsi="Palatino Linotype" w:cs="Arial"/>
          <w:sz w:val="22"/>
        </w:rPr>
        <w:t xml:space="preserve"> </w:t>
      </w:r>
      <w:r w:rsidR="008D70A9" w:rsidRPr="006D6969">
        <w:rPr>
          <w:rFonts w:ascii="Palatino Linotype" w:hAnsi="Palatino Linotype" w:cs="Arial"/>
          <w:sz w:val="22"/>
        </w:rPr>
        <w:t>Y</w:t>
      </w:r>
      <w:r w:rsidRPr="006D6969">
        <w:rPr>
          <w:rFonts w:ascii="Palatino Linotype" w:hAnsi="Palatino Linotype" w:cs="Arial"/>
          <w:sz w:val="22"/>
        </w:rPr>
        <w:t>SM/ATU</w:t>
      </w:r>
    </w:p>
    <w:sectPr w:rsidR="003C6789" w:rsidRPr="00C4501B" w:rsidSect="00C4501B">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72B70" w14:textId="77777777" w:rsidR="0096557F" w:rsidRDefault="0096557F" w:rsidP="00C80F8C">
      <w:r>
        <w:separator/>
      </w:r>
    </w:p>
  </w:endnote>
  <w:endnote w:type="continuationSeparator" w:id="0">
    <w:p w14:paraId="7D0BF96F" w14:textId="77777777" w:rsidR="0096557F" w:rsidRDefault="0096557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E774B7" w:rsidRPr="00A2780F" w:rsidRDefault="00E774B7"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622C8">
      <w:rPr>
        <w:rFonts w:ascii="Arial" w:hAnsi="Arial" w:cs="Arial"/>
        <w:b/>
        <w:bCs/>
        <w:noProof/>
        <w:sz w:val="20"/>
        <w:szCs w:val="20"/>
      </w:rPr>
      <w:t>61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622C8">
      <w:rPr>
        <w:rFonts w:ascii="Arial" w:hAnsi="Arial" w:cs="Arial"/>
        <w:b/>
        <w:bCs/>
        <w:noProof/>
        <w:sz w:val="20"/>
        <w:szCs w:val="20"/>
      </w:rPr>
      <w:t>62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E774B7" w:rsidRPr="00070856" w:rsidRDefault="00E774B7"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622C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622C8">
      <w:rPr>
        <w:rFonts w:ascii="Arial" w:hAnsi="Arial" w:cs="Arial"/>
        <w:b/>
        <w:bCs/>
        <w:noProof/>
        <w:sz w:val="20"/>
        <w:szCs w:val="20"/>
      </w:rPr>
      <w:t>62</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CDDC00" w14:textId="77777777" w:rsidR="0096557F" w:rsidRDefault="0096557F" w:rsidP="00C80F8C">
      <w:r>
        <w:separator/>
      </w:r>
    </w:p>
  </w:footnote>
  <w:footnote w:type="continuationSeparator" w:id="0">
    <w:p w14:paraId="0E61713A" w14:textId="77777777" w:rsidR="0096557F" w:rsidRDefault="0096557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544"/>
      <w:gridCol w:w="2552"/>
      <w:gridCol w:w="3260"/>
    </w:tblGrid>
    <w:tr w:rsidR="00E774B7" w:rsidRPr="008F2CCC" w14:paraId="154EF727" w14:textId="77777777" w:rsidTr="00524CEE">
      <w:tc>
        <w:tcPr>
          <w:tcW w:w="3544" w:type="dxa"/>
        </w:tcPr>
        <w:p w14:paraId="3CDD74BB" w14:textId="7796755D" w:rsidR="00E774B7" w:rsidRPr="008F2CCC" w:rsidRDefault="00E774B7" w:rsidP="009C1BFA">
          <w:pPr>
            <w:rPr>
              <w:rFonts w:ascii="Palatino Linotype" w:hAnsi="Palatino Linotype"/>
              <w:b/>
              <w:sz w:val="22"/>
              <w:szCs w:val="22"/>
              <w:lang w:val="es-ES_tradnl"/>
            </w:rPr>
          </w:pPr>
        </w:p>
      </w:tc>
      <w:tc>
        <w:tcPr>
          <w:tcW w:w="2552" w:type="dxa"/>
          <w:shd w:val="clear" w:color="auto" w:fill="auto"/>
        </w:tcPr>
        <w:p w14:paraId="16D40546" w14:textId="77777777" w:rsidR="00E774B7" w:rsidRPr="00664658" w:rsidRDefault="00E774B7" w:rsidP="00524CEE">
          <w:pPr>
            <w:jc w:val="right"/>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14:paraId="5EDB1203" w14:textId="4778C261" w:rsidR="00E774B7" w:rsidRPr="00664658" w:rsidRDefault="00E774B7" w:rsidP="00604C26">
          <w:pPr>
            <w:jc w:val="both"/>
            <w:rPr>
              <w:rFonts w:ascii="Palatino Linotype" w:hAnsi="Palatino Linotype"/>
              <w:b/>
              <w:sz w:val="22"/>
              <w:szCs w:val="22"/>
              <w:lang w:val="es-ES_tradnl"/>
            </w:rPr>
          </w:pPr>
          <w:r w:rsidRPr="00C4501B">
            <w:rPr>
              <w:rFonts w:ascii="Palatino Linotype" w:hAnsi="Palatino Linotype"/>
              <w:b/>
              <w:sz w:val="22"/>
              <w:szCs w:val="22"/>
              <w:lang w:val="es-ES_tradnl"/>
            </w:rPr>
            <w:t>00</w:t>
          </w:r>
          <w:r>
            <w:rPr>
              <w:rFonts w:ascii="Palatino Linotype" w:hAnsi="Palatino Linotype"/>
              <w:b/>
              <w:sz w:val="22"/>
              <w:szCs w:val="22"/>
              <w:lang w:val="es-ES_tradnl"/>
            </w:rPr>
            <w:t>766</w:t>
          </w:r>
          <w:r w:rsidRPr="00C4501B">
            <w:rPr>
              <w:rFonts w:ascii="Palatino Linotype" w:hAnsi="Palatino Linotype"/>
              <w:b/>
              <w:sz w:val="22"/>
              <w:szCs w:val="22"/>
              <w:lang w:val="es-ES_tradnl"/>
            </w:rPr>
            <w:t>/INFOEM/IP/RR/2018</w:t>
          </w:r>
          <w:r>
            <w:rPr>
              <w:rFonts w:ascii="Palatino Linotype" w:hAnsi="Palatino Linotype"/>
              <w:b/>
              <w:sz w:val="22"/>
              <w:szCs w:val="22"/>
              <w:lang w:val="es-ES_tradnl"/>
            </w:rPr>
            <w:t xml:space="preserve"> y </w:t>
          </w:r>
          <w:r w:rsidRPr="00A700C9">
            <w:rPr>
              <w:rFonts w:ascii="Palatino Linotype" w:hAnsi="Palatino Linotype"/>
              <w:b/>
              <w:sz w:val="22"/>
              <w:szCs w:val="22"/>
              <w:lang w:val="es-ES_tradnl"/>
            </w:rPr>
            <w:t>00</w:t>
          </w:r>
          <w:r>
            <w:rPr>
              <w:rFonts w:ascii="Palatino Linotype" w:hAnsi="Palatino Linotype"/>
              <w:b/>
              <w:sz w:val="22"/>
              <w:szCs w:val="22"/>
              <w:lang w:val="es-ES_tradnl"/>
            </w:rPr>
            <w:t>002</w:t>
          </w:r>
          <w:r w:rsidRPr="00A700C9">
            <w:rPr>
              <w:rFonts w:ascii="Palatino Linotype" w:hAnsi="Palatino Linotype"/>
              <w:b/>
              <w:sz w:val="22"/>
              <w:szCs w:val="22"/>
              <w:lang w:val="es-ES_tradnl"/>
            </w:rPr>
            <w:t>/INFOEM/IP/RR</w:t>
          </w:r>
          <w:r>
            <w:rPr>
              <w:rFonts w:ascii="Palatino Linotype" w:hAnsi="Palatino Linotype"/>
              <w:b/>
              <w:sz w:val="22"/>
              <w:szCs w:val="22"/>
              <w:lang w:val="es-ES_tradnl"/>
            </w:rPr>
            <w:t>-E</w:t>
          </w:r>
          <w:r w:rsidRPr="00A700C9">
            <w:rPr>
              <w:rFonts w:ascii="Palatino Linotype" w:hAnsi="Palatino Linotype"/>
              <w:b/>
              <w:sz w:val="22"/>
              <w:szCs w:val="22"/>
              <w:lang w:val="es-ES_tradnl"/>
            </w:rPr>
            <w:t>/2018</w:t>
          </w:r>
        </w:p>
      </w:tc>
    </w:tr>
    <w:tr w:rsidR="00E774B7" w:rsidRPr="008F2CCC" w14:paraId="051549AD" w14:textId="77777777" w:rsidTr="00524CEE">
      <w:tc>
        <w:tcPr>
          <w:tcW w:w="3544" w:type="dxa"/>
        </w:tcPr>
        <w:p w14:paraId="116C4287" w14:textId="77777777" w:rsidR="00E774B7" w:rsidRPr="008F2CCC" w:rsidRDefault="00E774B7" w:rsidP="00070856">
          <w:pPr>
            <w:rPr>
              <w:rFonts w:ascii="Palatino Linotype" w:hAnsi="Palatino Linotype"/>
              <w:b/>
              <w:sz w:val="22"/>
              <w:szCs w:val="22"/>
              <w:lang w:val="es-ES_tradnl"/>
            </w:rPr>
          </w:pPr>
        </w:p>
      </w:tc>
      <w:tc>
        <w:tcPr>
          <w:tcW w:w="2552" w:type="dxa"/>
          <w:shd w:val="clear" w:color="auto" w:fill="auto"/>
        </w:tcPr>
        <w:p w14:paraId="0140E0BB" w14:textId="4154AE20" w:rsidR="00E774B7" w:rsidRPr="00664658" w:rsidRDefault="00E774B7" w:rsidP="00524CEE">
          <w:pPr>
            <w:jc w:val="right"/>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14:paraId="30FA1570" w14:textId="53C24C32" w:rsidR="00E774B7" w:rsidRPr="00664658" w:rsidRDefault="00E774B7" w:rsidP="009C1BFA">
          <w:pPr>
            <w:jc w:val="both"/>
            <w:rPr>
              <w:rFonts w:ascii="Palatino Linotype" w:hAnsi="Palatino Linotype"/>
              <w:b/>
              <w:sz w:val="22"/>
              <w:szCs w:val="22"/>
              <w:lang w:val="es-ES_tradnl"/>
            </w:rPr>
          </w:pPr>
          <w:r w:rsidRPr="00524CEE">
            <w:rPr>
              <w:rFonts w:ascii="Palatino Linotype" w:hAnsi="Palatino Linotype"/>
              <w:b/>
              <w:sz w:val="22"/>
              <w:szCs w:val="22"/>
            </w:rPr>
            <w:t>Organismo Público Descentralizado para la Prestación de Los Servicios de Agua Potable Alcantarillado y Saneamiento del Municipio de Naucalpan de Juárez</w:t>
          </w:r>
        </w:p>
      </w:tc>
    </w:tr>
    <w:tr w:rsidR="00E774B7" w:rsidRPr="008F2CCC" w14:paraId="0B02D443" w14:textId="77777777" w:rsidTr="00524CEE">
      <w:trPr>
        <w:trHeight w:val="228"/>
      </w:trPr>
      <w:tc>
        <w:tcPr>
          <w:tcW w:w="3544" w:type="dxa"/>
        </w:tcPr>
        <w:p w14:paraId="1CB8249D" w14:textId="77777777" w:rsidR="00E774B7" w:rsidRPr="008F2CCC" w:rsidRDefault="00E774B7" w:rsidP="00070856">
          <w:pPr>
            <w:rPr>
              <w:rFonts w:ascii="Palatino Linotype" w:hAnsi="Palatino Linotype"/>
              <w:b/>
              <w:sz w:val="22"/>
              <w:szCs w:val="22"/>
              <w:lang w:val="es-ES_tradnl"/>
            </w:rPr>
          </w:pPr>
        </w:p>
      </w:tc>
      <w:tc>
        <w:tcPr>
          <w:tcW w:w="2552" w:type="dxa"/>
          <w:shd w:val="clear" w:color="auto" w:fill="auto"/>
        </w:tcPr>
        <w:p w14:paraId="5F61640D" w14:textId="55F78A93" w:rsidR="00E774B7" w:rsidRPr="00664658" w:rsidRDefault="00E774B7"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14:paraId="36483415" w14:textId="44D0A594" w:rsidR="00E774B7" w:rsidRPr="00664658" w:rsidRDefault="00E774B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E774B7" w:rsidRPr="001779E0" w:rsidRDefault="00E774B7"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261"/>
      <w:gridCol w:w="2551"/>
      <w:gridCol w:w="3686"/>
    </w:tblGrid>
    <w:tr w:rsidR="00E774B7" w:rsidRPr="008F2CCC" w14:paraId="370E62A7" w14:textId="77777777" w:rsidTr="00524CEE">
      <w:tc>
        <w:tcPr>
          <w:tcW w:w="3261" w:type="dxa"/>
          <w:vMerge w:val="restart"/>
        </w:tcPr>
        <w:p w14:paraId="6E5814BA" w14:textId="622164B3" w:rsidR="00E774B7" w:rsidRPr="008F2CCC" w:rsidRDefault="00E774B7" w:rsidP="00A700C9">
          <w:pPr>
            <w:rPr>
              <w:rFonts w:ascii="Palatino Linotype" w:hAnsi="Palatino Linotype"/>
              <w:b/>
              <w:sz w:val="22"/>
              <w:szCs w:val="22"/>
              <w:lang w:val="es-ES_tradnl"/>
            </w:rPr>
          </w:pPr>
        </w:p>
      </w:tc>
      <w:tc>
        <w:tcPr>
          <w:tcW w:w="2551" w:type="dxa"/>
          <w:shd w:val="clear" w:color="auto" w:fill="auto"/>
        </w:tcPr>
        <w:p w14:paraId="7DD7A485" w14:textId="4E2C60D3" w:rsidR="00E774B7" w:rsidRPr="008F2CCC" w:rsidRDefault="00E774B7" w:rsidP="00524CEE">
          <w:pPr>
            <w:jc w:val="right"/>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686" w:type="dxa"/>
          <w:shd w:val="clear" w:color="auto" w:fill="auto"/>
          <w:vAlign w:val="center"/>
        </w:tcPr>
        <w:p w14:paraId="54CF7D7F" w14:textId="6344BB7A" w:rsidR="00E774B7" w:rsidRPr="008F2CCC" w:rsidRDefault="00E774B7" w:rsidP="00524CEE">
          <w:pPr>
            <w:jc w:val="both"/>
            <w:rPr>
              <w:rFonts w:ascii="Palatino Linotype" w:hAnsi="Palatino Linotype"/>
              <w:b/>
              <w:sz w:val="22"/>
              <w:szCs w:val="22"/>
              <w:lang w:val="es-ES_tradnl"/>
            </w:rPr>
          </w:pPr>
          <w:r w:rsidRPr="00C4501B">
            <w:rPr>
              <w:rFonts w:ascii="Palatino Linotype" w:hAnsi="Palatino Linotype"/>
              <w:b/>
              <w:sz w:val="22"/>
              <w:szCs w:val="22"/>
              <w:lang w:val="es-ES_tradnl"/>
            </w:rPr>
            <w:t>00</w:t>
          </w:r>
          <w:r>
            <w:rPr>
              <w:rFonts w:ascii="Palatino Linotype" w:hAnsi="Palatino Linotype"/>
              <w:b/>
              <w:sz w:val="22"/>
              <w:szCs w:val="22"/>
              <w:lang w:val="es-ES_tradnl"/>
            </w:rPr>
            <w:t>766</w:t>
          </w:r>
          <w:r w:rsidRPr="00C4501B">
            <w:rPr>
              <w:rFonts w:ascii="Palatino Linotype" w:hAnsi="Palatino Linotype"/>
              <w:b/>
              <w:sz w:val="22"/>
              <w:szCs w:val="22"/>
              <w:lang w:val="es-ES_tradnl"/>
            </w:rPr>
            <w:t>/INFOEM/IP/RR/2018</w:t>
          </w:r>
          <w:r>
            <w:rPr>
              <w:rFonts w:ascii="Palatino Linotype" w:hAnsi="Palatino Linotype"/>
              <w:b/>
              <w:sz w:val="22"/>
              <w:szCs w:val="22"/>
              <w:lang w:val="es-ES_tradnl"/>
            </w:rPr>
            <w:t xml:space="preserve"> y </w:t>
          </w:r>
          <w:r w:rsidRPr="00A700C9">
            <w:rPr>
              <w:rFonts w:ascii="Palatino Linotype" w:hAnsi="Palatino Linotype"/>
              <w:b/>
              <w:sz w:val="22"/>
              <w:szCs w:val="22"/>
              <w:lang w:val="es-ES_tradnl"/>
            </w:rPr>
            <w:t>00</w:t>
          </w:r>
          <w:r>
            <w:rPr>
              <w:rFonts w:ascii="Palatino Linotype" w:hAnsi="Palatino Linotype"/>
              <w:b/>
              <w:sz w:val="22"/>
              <w:szCs w:val="22"/>
              <w:lang w:val="es-ES_tradnl"/>
            </w:rPr>
            <w:t>002</w:t>
          </w:r>
          <w:r w:rsidRPr="00A700C9">
            <w:rPr>
              <w:rFonts w:ascii="Palatino Linotype" w:hAnsi="Palatino Linotype"/>
              <w:b/>
              <w:sz w:val="22"/>
              <w:szCs w:val="22"/>
              <w:lang w:val="es-ES_tradnl"/>
            </w:rPr>
            <w:t>/INFOEM/IP/RR</w:t>
          </w:r>
          <w:r>
            <w:rPr>
              <w:rFonts w:ascii="Palatino Linotype" w:hAnsi="Palatino Linotype"/>
              <w:b/>
              <w:sz w:val="22"/>
              <w:szCs w:val="22"/>
              <w:lang w:val="es-ES_tradnl"/>
            </w:rPr>
            <w:t>-E</w:t>
          </w:r>
          <w:r w:rsidRPr="00A700C9">
            <w:rPr>
              <w:rFonts w:ascii="Palatino Linotype" w:hAnsi="Palatino Linotype"/>
              <w:b/>
              <w:sz w:val="22"/>
              <w:szCs w:val="22"/>
              <w:lang w:val="es-ES_tradnl"/>
            </w:rPr>
            <w:t>/2018</w:t>
          </w:r>
          <w:r>
            <w:rPr>
              <w:rFonts w:ascii="Palatino Linotype" w:hAnsi="Palatino Linotype"/>
              <w:b/>
              <w:sz w:val="22"/>
              <w:szCs w:val="22"/>
              <w:lang w:val="es-ES_tradnl"/>
            </w:rPr>
            <w:t xml:space="preserve"> </w:t>
          </w:r>
        </w:p>
      </w:tc>
    </w:tr>
    <w:tr w:rsidR="00E774B7" w:rsidRPr="008F2CCC" w14:paraId="2A49028F" w14:textId="77777777" w:rsidTr="00524CEE">
      <w:tc>
        <w:tcPr>
          <w:tcW w:w="3261" w:type="dxa"/>
          <w:vMerge/>
        </w:tcPr>
        <w:p w14:paraId="1FDE168B" w14:textId="77777777" w:rsidR="00E774B7" w:rsidRPr="008F2CCC" w:rsidRDefault="00E774B7" w:rsidP="00A700C9">
          <w:pPr>
            <w:rPr>
              <w:rFonts w:ascii="Palatino Linotype" w:hAnsi="Palatino Linotype"/>
              <w:b/>
              <w:sz w:val="22"/>
              <w:szCs w:val="22"/>
              <w:lang w:val="es-ES_tradnl"/>
            </w:rPr>
          </w:pPr>
        </w:p>
      </w:tc>
      <w:tc>
        <w:tcPr>
          <w:tcW w:w="2551" w:type="dxa"/>
          <w:shd w:val="clear" w:color="auto" w:fill="auto"/>
          <w:vAlign w:val="center"/>
        </w:tcPr>
        <w:p w14:paraId="3DEB81A0" w14:textId="442022A6" w:rsidR="00E774B7" w:rsidRPr="008F2CCC" w:rsidRDefault="00E774B7" w:rsidP="00524CEE">
          <w:pPr>
            <w:jc w:val="right"/>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6" w:type="dxa"/>
          <w:shd w:val="clear" w:color="auto" w:fill="auto"/>
          <w:vAlign w:val="center"/>
        </w:tcPr>
        <w:p w14:paraId="0ED8B29E" w14:textId="7C0ED6BA" w:rsidR="00E774B7" w:rsidRPr="008F2CCC" w:rsidRDefault="00AC6A24" w:rsidP="00AC6A24">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E774B7" w:rsidRPr="00524CE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E774B7">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E774B7" w:rsidRPr="008F2CCC" w14:paraId="7598ED9D" w14:textId="77777777" w:rsidTr="00524CEE">
      <w:trPr>
        <w:trHeight w:val="228"/>
      </w:trPr>
      <w:tc>
        <w:tcPr>
          <w:tcW w:w="3261" w:type="dxa"/>
          <w:vMerge/>
        </w:tcPr>
        <w:p w14:paraId="5979EB6D" w14:textId="77777777" w:rsidR="00E774B7" w:rsidRPr="008F2CCC" w:rsidRDefault="00E774B7" w:rsidP="00A700C9">
          <w:pPr>
            <w:rPr>
              <w:rFonts w:ascii="Palatino Linotype" w:hAnsi="Palatino Linotype"/>
              <w:b/>
              <w:sz w:val="22"/>
              <w:szCs w:val="22"/>
              <w:lang w:val="es-ES_tradnl"/>
            </w:rPr>
          </w:pPr>
        </w:p>
      </w:tc>
      <w:tc>
        <w:tcPr>
          <w:tcW w:w="2551" w:type="dxa"/>
          <w:shd w:val="clear" w:color="auto" w:fill="auto"/>
        </w:tcPr>
        <w:p w14:paraId="4DF3F367" w14:textId="28099F54" w:rsidR="00E774B7" w:rsidRPr="008F2CCC" w:rsidRDefault="00E774B7" w:rsidP="00524CEE">
          <w:pPr>
            <w:jc w:val="right"/>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686" w:type="dxa"/>
          <w:shd w:val="clear" w:color="auto" w:fill="auto"/>
          <w:vAlign w:val="center"/>
        </w:tcPr>
        <w:p w14:paraId="42A2AB78" w14:textId="6E0F35B0" w:rsidR="00E774B7" w:rsidRPr="00462829" w:rsidRDefault="00E774B7" w:rsidP="00A700C9">
          <w:pPr>
            <w:jc w:val="both"/>
            <w:rPr>
              <w:rFonts w:ascii="Palatino Linotype" w:hAnsi="Palatino Linotype"/>
              <w:b/>
              <w:sz w:val="22"/>
              <w:szCs w:val="22"/>
            </w:rPr>
          </w:pPr>
          <w:r w:rsidRPr="00524CEE">
            <w:rPr>
              <w:rFonts w:ascii="Palatino Linotype" w:hAnsi="Palatino Linotype"/>
              <w:b/>
              <w:sz w:val="22"/>
              <w:szCs w:val="22"/>
            </w:rPr>
            <w:t>Organismo Público Descentralizado para la Prestación de Los Servicios de Agua Potable Alcantarillado y Saneamiento del Municipio de Naucalpan de Juárez</w:t>
          </w:r>
        </w:p>
      </w:tc>
    </w:tr>
    <w:tr w:rsidR="00E774B7" w:rsidRPr="008F2CCC" w14:paraId="20801730" w14:textId="77777777" w:rsidTr="00524CEE">
      <w:tc>
        <w:tcPr>
          <w:tcW w:w="3261" w:type="dxa"/>
          <w:vMerge/>
        </w:tcPr>
        <w:p w14:paraId="61F88FB6" w14:textId="77777777" w:rsidR="00E774B7" w:rsidRPr="008F2CCC" w:rsidRDefault="00E774B7" w:rsidP="00A700C9">
          <w:pPr>
            <w:rPr>
              <w:rFonts w:ascii="Palatino Linotype" w:hAnsi="Palatino Linotype"/>
              <w:b/>
              <w:sz w:val="22"/>
              <w:szCs w:val="22"/>
              <w:lang w:val="es-ES_tradnl"/>
            </w:rPr>
          </w:pPr>
        </w:p>
      </w:tc>
      <w:tc>
        <w:tcPr>
          <w:tcW w:w="2551" w:type="dxa"/>
          <w:shd w:val="clear" w:color="auto" w:fill="auto"/>
        </w:tcPr>
        <w:p w14:paraId="06E083C5" w14:textId="45D6BF7C" w:rsidR="00E774B7" w:rsidRPr="008F2CCC" w:rsidRDefault="00E774B7" w:rsidP="00524CEE">
          <w:pPr>
            <w:jc w:val="right"/>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686" w:type="dxa"/>
          <w:shd w:val="clear" w:color="auto" w:fill="auto"/>
        </w:tcPr>
        <w:p w14:paraId="6E2BC70C" w14:textId="64BE7F77" w:rsidR="00E774B7" w:rsidRPr="008F2CCC" w:rsidRDefault="00E774B7" w:rsidP="00A700C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E774B7" w:rsidRPr="009F1AB6" w:rsidRDefault="00E774B7">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74DD9"/>
    <w:multiLevelType w:val="hybridMultilevel"/>
    <w:tmpl w:val="1FE850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CE359B"/>
    <w:multiLevelType w:val="hybridMultilevel"/>
    <w:tmpl w:val="7A50C2D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B56269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E50455C"/>
    <w:multiLevelType w:val="hybridMultilevel"/>
    <w:tmpl w:val="2B2A6E9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0EC41E4F"/>
    <w:multiLevelType w:val="hybridMultilevel"/>
    <w:tmpl w:val="F4224D92"/>
    <w:lvl w:ilvl="0" w:tplc="080A000F">
      <w:start w:val="1"/>
      <w:numFmt w:val="decimal"/>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11581965"/>
    <w:multiLevelType w:val="hybridMultilevel"/>
    <w:tmpl w:val="113A5ABE"/>
    <w:lvl w:ilvl="0" w:tplc="963881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C72327"/>
    <w:multiLevelType w:val="hybridMultilevel"/>
    <w:tmpl w:val="ED42B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B6537D5"/>
    <w:multiLevelType w:val="hybridMultilevel"/>
    <w:tmpl w:val="6AD856B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8267D2"/>
    <w:multiLevelType w:val="hybridMultilevel"/>
    <w:tmpl w:val="30B85820"/>
    <w:lvl w:ilvl="0" w:tplc="570CB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7034CB"/>
    <w:multiLevelType w:val="hybridMultilevel"/>
    <w:tmpl w:val="5A2498DA"/>
    <w:lvl w:ilvl="0" w:tplc="4BF8E0F4">
      <w:start w:val="1"/>
      <w:numFmt w:val="lowerLetter"/>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A77671"/>
    <w:multiLevelType w:val="hybridMultilevel"/>
    <w:tmpl w:val="01380F20"/>
    <w:lvl w:ilvl="0" w:tplc="95FA2414">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3" w15:restartNumberingAfterBreak="0">
    <w:nsid w:val="2AE71EF5"/>
    <w:multiLevelType w:val="hybridMultilevel"/>
    <w:tmpl w:val="1292D45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4" w15:restartNumberingAfterBreak="0">
    <w:nsid w:val="2C963FF7"/>
    <w:multiLevelType w:val="hybridMultilevel"/>
    <w:tmpl w:val="9A0E86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C51667"/>
    <w:multiLevelType w:val="hybridMultilevel"/>
    <w:tmpl w:val="7E8644C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6F2152"/>
    <w:multiLevelType w:val="hybridMultilevel"/>
    <w:tmpl w:val="0756D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8D4411"/>
    <w:multiLevelType w:val="hybridMultilevel"/>
    <w:tmpl w:val="06183178"/>
    <w:lvl w:ilvl="0" w:tplc="30520DBC">
      <w:start w:val="1"/>
      <w:numFmt w:val="lowerLetter"/>
      <w:lvlText w:val="%1)"/>
      <w:lvlJc w:val="left"/>
      <w:pPr>
        <w:ind w:left="2995" w:hanging="360"/>
      </w:pPr>
      <w:rPr>
        <w:rFonts w:ascii="Palatino Linotype" w:eastAsia="Times New Roman" w:hAnsi="Palatino Linotype" w:cs="Times New Roman"/>
      </w:rPr>
    </w:lvl>
    <w:lvl w:ilvl="1" w:tplc="080A0019">
      <w:start w:val="1"/>
      <w:numFmt w:val="lowerLetter"/>
      <w:lvlText w:val="%2."/>
      <w:lvlJc w:val="left"/>
      <w:pPr>
        <w:ind w:left="3715" w:hanging="360"/>
      </w:pPr>
    </w:lvl>
    <w:lvl w:ilvl="2" w:tplc="080A001B" w:tentative="1">
      <w:start w:val="1"/>
      <w:numFmt w:val="lowerRoman"/>
      <w:lvlText w:val="%3."/>
      <w:lvlJc w:val="right"/>
      <w:pPr>
        <w:ind w:left="4435" w:hanging="180"/>
      </w:pPr>
    </w:lvl>
    <w:lvl w:ilvl="3" w:tplc="080A000F" w:tentative="1">
      <w:start w:val="1"/>
      <w:numFmt w:val="decimal"/>
      <w:lvlText w:val="%4."/>
      <w:lvlJc w:val="left"/>
      <w:pPr>
        <w:ind w:left="5155" w:hanging="360"/>
      </w:pPr>
    </w:lvl>
    <w:lvl w:ilvl="4" w:tplc="080A0019" w:tentative="1">
      <w:start w:val="1"/>
      <w:numFmt w:val="lowerLetter"/>
      <w:lvlText w:val="%5."/>
      <w:lvlJc w:val="left"/>
      <w:pPr>
        <w:ind w:left="5875" w:hanging="360"/>
      </w:pPr>
    </w:lvl>
    <w:lvl w:ilvl="5" w:tplc="080A001B" w:tentative="1">
      <w:start w:val="1"/>
      <w:numFmt w:val="lowerRoman"/>
      <w:lvlText w:val="%6."/>
      <w:lvlJc w:val="right"/>
      <w:pPr>
        <w:ind w:left="6595" w:hanging="180"/>
      </w:pPr>
    </w:lvl>
    <w:lvl w:ilvl="6" w:tplc="080A000F" w:tentative="1">
      <w:start w:val="1"/>
      <w:numFmt w:val="decimal"/>
      <w:lvlText w:val="%7."/>
      <w:lvlJc w:val="left"/>
      <w:pPr>
        <w:ind w:left="7315" w:hanging="360"/>
      </w:pPr>
    </w:lvl>
    <w:lvl w:ilvl="7" w:tplc="080A0019" w:tentative="1">
      <w:start w:val="1"/>
      <w:numFmt w:val="lowerLetter"/>
      <w:lvlText w:val="%8."/>
      <w:lvlJc w:val="left"/>
      <w:pPr>
        <w:ind w:left="8035" w:hanging="360"/>
      </w:pPr>
    </w:lvl>
    <w:lvl w:ilvl="8" w:tplc="080A001B" w:tentative="1">
      <w:start w:val="1"/>
      <w:numFmt w:val="lowerRoman"/>
      <w:lvlText w:val="%9."/>
      <w:lvlJc w:val="right"/>
      <w:pPr>
        <w:ind w:left="8755" w:hanging="180"/>
      </w:pPr>
    </w:lvl>
  </w:abstractNum>
  <w:abstractNum w:abstractNumId="18" w15:restartNumberingAfterBreak="0">
    <w:nsid w:val="3C0C671D"/>
    <w:multiLevelType w:val="hybridMultilevel"/>
    <w:tmpl w:val="2938A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6D5EB0"/>
    <w:multiLevelType w:val="hybridMultilevel"/>
    <w:tmpl w:val="1A8839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016114"/>
    <w:multiLevelType w:val="hybridMultilevel"/>
    <w:tmpl w:val="17C0892E"/>
    <w:lvl w:ilvl="0" w:tplc="080A0019">
      <w:start w:val="9"/>
      <w:numFmt w:val="lowerLetter"/>
      <w:lvlText w:val="%1."/>
      <w:lvlJc w:val="left"/>
      <w:pPr>
        <w:ind w:left="2307" w:hanging="360"/>
      </w:pPr>
      <w:rPr>
        <w:rFonts w:hint="default"/>
      </w:rPr>
    </w:lvl>
    <w:lvl w:ilvl="1" w:tplc="080A0019" w:tentative="1">
      <w:start w:val="1"/>
      <w:numFmt w:val="lowerLetter"/>
      <w:lvlText w:val="%2."/>
      <w:lvlJc w:val="left"/>
      <w:pPr>
        <w:ind w:left="3027" w:hanging="360"/>
      </w:pPr>
    </w:lvl>
    <w:lvl w:ilvl="2" w:tplc="080A001B" w:tentative="1">
      <w:start w:val="1"/>
      <w:numFmt w:val="lowerRoman"/>
      <w:lvlText w:val="%3."/>
      <w:lvlJc w:val="right"/>
      <w:pPr>
        <w:ind w:left="3747" w:hanging="180"/>
      </w:pPr>
    </w:lvl>
    <w:lvl w:ilvl="3" w:tplc="080A000F" w:tentative="1">
      <w:start w:val="1"/>
      <w:numFmt w:val="decimal"/>
      <w:lvlText w:val="%4."/>
      <w:lvlJc w:val="left"/>
      <w:pPr>
        <w:ind w:left="4467" w:hanging="360"/>
      </w:pPr>
    </w:lvl>
    <w:lvl w:ilvl="4" w:tplc="080A0019" w:tentative="1">
      <w:start w:val="1"/>
      <w:numFmt w:val="lowerLetter"/>
      <w:lvlText w:val="%5."/>
      <w:lvlJc w:val="left"/>
      <w:pPr>
        <w:ind w:left="5187" w:hanging="360"/>
      </w:pPr>
    </w:lvl>
    <w:lvl w:ilvl="5" w:tplc="080A001B" w:tentative="1">
      <w:start w:val="1"/>
      <w:numFmt w:val="lowerRoman"/>
      <w:lvlText w:val="%6."/>
      <w:lvlJc w:val="right"/>
      <w:pPr>
        <w:ind w:left="5907" w:hanging="180"/>
      </w:pPr>
    </w:lvl>
    <w:lvl w:ilvl="6" w:tplc="080A000F" w:tentative="1">
      <w:start w:val="1"/>
      <w:numFmt w:val="decimal"/>
      <w:lvlText w:val="%7."/>
      <w:lvlJc w:val="left"/>
      <w:pPr>
        <w:ind w:left="6627" w:hanging="360"/>
      </w:pPr>
    </w:lvl>
    <w:lvl w:ilvl="7" w:tplc="080A0019" w:tentative="1">
      <w:start w:val="1"/>
      <w:numFmt w:val="lowerLetter"/>
      <w:lvlText w:val="%8."/>
      <w:lvlJc w:val="left"/>
      <w:pPr>
        <w:ind w:left="7347" w:hanging="360"/>
      </w:pPr>
    </w:lvl>
    <w:lvl w:ilvl="8" w:tplc="080A001B" w:tentative="1">
      <w:start w:val="1"/>
      <w:numFmt w:val="lowerRoman"/>
      <w:lvlText w:val="%9."/>
      <w:lvlJc w:val="right"/>
      <w:pPr>
        <w:ind w:left="8067" w:hanging="180"/>
      </w:pPr>
    </w:lvl>
  </w:abstractNum>
  <w:abstractNum w:abstractNumId="21" w15:restartNumberingAfterBreak="0">
    <w:nsid w:val="4B467E3A"/>
    <w:multiLevelType w:val="hybridMultilevel"/>
    <w:tmpl w:val="63B6AC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AB3B6E"/>
    <w:multiLevelType w:val="hybridMultilevel"/>
    <w:tmpl w:val="FE5C98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0C52D4"/>
    <w:multiLevelType w:val="hybridMultilevel"/>
    <w:tmpl w:val="917CB8EA"/>
    <w:lvl w:ilvl="0" w:tplc="77F8DEBC">
      <w:start w:val="1"/>
      <w:numFmt w:val="lowerRoman"/>
      <w:lvlText w:val="%1."/>
      <w:lvlJc w:val="left"/>
      <w:pPr>
        <w:ind w:left="2847" w:hanging="72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24" w15:restartNumberingAfterBreak="0">
    <w:nsid w:val="54D23BC3"/>
    <w:multiLevelType w:val="hybridMultilevel"/>
    <w:tmpl w:val="E4DA3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D923BF"/>
    <w:multiLevelType w:val="hybridMultilevel"/>
    <w:tmpl w:val="FBA6A824"/>
    <w:lvl w:ilvl="0" w:tplc="5C7A0C6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0B00F13"/>
    <w:multiLevelType w:val="hybridMultilevel"/>
    <w:tmpl w:val="5ADE5E96"/>
    <w:lvl w:ilvl="0" w:tplc="8DB4AB8A">
      <w:start w:val="1"/>
      <w:numFmt w:val="ordinalText"/>
      <w:suff w:val="space"/>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5C478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6286B9D"/>
    <w:multiLevelType w:val="hybridMultilevel"/>
    <w:tmpl w:val="5942D374"/>
    <w:lvl w:ilvl="0" w:tplc="288CFAF0">
      <w:start w:val="2"/>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66477A71"/>
    <w:multiLevelType w:val="hybridMultilevel"/>
    <w:tmpl w:val="F4FE4202"/>
    <w:lvl w:ilvl="0" w:tplc="8FF2B4D6">
      <w:start w:val="2"/>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0" w15:restartNumberingAfterBreak="0">
    <w:nsid w:val="6A947E32"/>
    <w:multiLevelType w:val="hybridMultilevel"/>
    <w:tmpl w:val="0A500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0515E6"/>
    <w:multiLevelType w:val="multilevel"/>
    <w:tmpl w:val="7D04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CE28BC"/>
    <w:multiLevelType w:val="hybridMultilevel"/>
    <w:tmpl w:val="567C359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ECD2C508">
      <w:start w:val="1"/>
      <w:numFmt w:val="decimal"/>
      <w:lvlText w:val="%4."/>
      <w:lvlJc w:val="left"/>
      <w:pPr>
        <w:ind w:left="3210" w:hanging="690"/>
      </w:pPr>
      <w:rPr>
        <w:rFonts w:hint="default"/>
      </w:rPr>
    </w:lvl>
    <w:lvl w:ilvl="4" w:tplc="98207F2C">
      <w:numFmt w:val="bullet"/>
      <w:lvlText w:val="-"/>
      <w:lvlJc w:val="left"/>
      <w:pPr>
        <w:ind w:left="3600" w:hanging="360"/>
      </w:pPr>
      <w:rPr>
        <w:rFonts w:ascii="Palatino Linotype" w:eastAsia="Arial Unicode MS" w:hAnsi="Palatino Linotype" w:cs="Arial"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2FF7EB2"/>
    <w:multiLevelType w:val="hybridMultilevel"/>
    <w:tmpl w:val="9730A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B87988"/>
    <w:multiLevelType w:val="hybridMultilevel"/>
    <w:tmpl w:val="6276BCF4"/>
    <w:lvl w:ilvl="0" w:tplc="CA54B7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64A3A93"/>
    <w:multiLevelType w:val="hybridMultilevel"/>
    <w:tmpl w:val="A128E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A308DE"/>
    <w:multiLevelType w:val="hybridMultilevel"/>
    <w:tmpl w:val="6A34E28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37"/>
  </w:num>
  <w:num w:numId="3">
    <w:abstractNumId w:val="33"/>
  </w:num>
  <w:num w:numId="4">
    <w:abstractNumId w:val="10"/>
  </w:num>
  <w:num w:numId="5">
    <w:abstractNumId w:val="17"/>
  </w:num>
  <w:num w:numId="6">
    <w:abstractNumId w:val="13"/>
  </w:num>
  <w:num w:numId="7">
    <w:abstractNumId w:val="35"/>
  </w:num>
  <w:num w:numId="8">
    <w:abstractNumId w:val="36"/>
  </w:num>
  <w:num w:numId="9">
    <w:abstractNumId w:val="22"/>
  </w:num>
  <w:num w:numId="10">
    <w:abstractNumId w:val="28"/>
  </w:num>
  <w:num w:numId="11">
    <w:abstractNumId w:val="8"/>
  </w:num>
  <w:num w:numId="12">
    <w:abstractNumId w:val="5"/>
  </w:num>
  <w:num w:numId="13">
    <w:abstractNumId w:val="23"/>
  </w:num>
  <w:num w:numId="14">
    <w:abstractNumId w:val="20"/>
  </w:num>
  <w:num w:numId="15">
    <w:abstractNumId w:val="1"/>
  </w:num>
  <w:num w:numId="16">
    <w:abstractNumId w:val="3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1"/>
  </w:num>
  <w:num w:numId="20">
    <w:abstractNumId w:val="34"/>
  </w:num>
  <w:num w:numId="21">
    <w:abstractNumId w:val="19"/>
  </w:num>
  <w:num w:numId="22">
    <w:abstractNumId w:val="24"/>
  </w:num>
  <w:num w:numId="23">
    <w:abstractNumId w:val="15"/>
  </w:num>
  <w:num w:numId="24">
    <w:abstractNumId w:val="16"/>
  </w:num>
  <w:num w:numId="25">
    <w:abstractNumId w:val="0"/>
  </w:num>
  <w:num w:numId="26">
    <w:abstractNumId w:val="2"/>
  </w:num>
  <w:num w:numId="27">
    <w:abstractNumId w:val="27"/>
  </w:num>
  <w:num w:numId="28">
    <w:abstractNumId w:val="25"/>
  </w:num>
  <w:num w:numId="29">
    <w:abstractNumId w:val="11"/>
  </w:num>
  <w:num w:numId="30">
    <w:abstractNumId w:val="18"/>
  </w:num>
  <w:num w:numId="31">
    <w:abstractNumId w:val="30"/>
  </w:num>
  <w:num w:numId="32">
    <w:abstractNumId w:val="9"/>
  </w:num>
  <w:num w:numId="33">
    <w:abstractNumId w:val="26"/>
  </w:num>
  <w:num w:numId="34">
    <w:abstractNumId w:val="7"/>
  </w:num>
  <w:num w:numId="35">
    <w:abstractNumId w:val="3"/>
  </w:num>
  <w:num w:numId="36">
    <w:abstractNumId w:val="4"/>
  </w:num>
  <w:num w:numId="37">
    <w:abstractNumId w:val="6"/>
  </w:num>
  <w:num w:numId="38">
    <w:abstractNumId w:val="21"/>
  </w:num>
  <w:num w:numId="3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4F4"/>
    <w:rsid w:val="000075A8"/>
    <w:rsid w:val="00007FD8"/>
    <w:rsid w:val="000115D3"/>
    <w:rsid w:val="000123CB"/>
    <w:rsid w:val="00013023"/>
    <w:rsid w:val="000142C0"/>
    <w:rsid w:val="000160C6"/>
    <w:rsid w:val="0001793E"/>
    <w:rsid w:val="0001796B"/>
    <w:rsid w:val="00017EBE"/>
    <w:rsid w:val="00020BD7"/>
    <w:rsid w:val="00020C9F"/>
    <w:rsid w:val="00022DCF"/>
    <w:rsid w:val="0002471C"/>
    <w:rsid w:val="00024A5F"/>
    <w:rsid w:val="00025DAB"/>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56EF"/>
    <w:rsid w:val="00037DDE"/>
    <w:rsid w:val="0004120D"/>
    <w:rsid w:val="000415DD"/>
    <w:rsid w:val="00041959"/>
    <w:rsid w:val="000423AF"/>
    <w:rsid w:val="00042714"/>
    <w:rsid w:val="00042A23"/>
    <w:rsid w:val="00042F6A"/>
    <w:rsid w:val="00043943"/>
    <w:rsid w:val="00044351"/>
    <w:rsid w:val="000446CF"/>
    <w:rsid w:val="00044D0E"/>
    <w:rsid w:val="000464A3"/>
    <w:rsid w:val="00047111"/>
    <w:rsid w:val="00047E38"/>
    <w:rsid w:val="00047E9E"/>
    <w:rsid w:val="00051ADD"/>
    <w:rsid w:val="00051D0A"/>
    <w:rsid w:val="0005265B"/>
    <w:rsid w:val="00052E1B"/>
    <w:rsid w:val="0005363B"/>
    <w:rsid w:val="00053A25"/>
    <w:rsid w:val="00053FA9"/>
    <w:rsid w:val="00054663"/>
    <w:rsid w:val="00055200"/>
    <w:rsid w:val="0005643D"/>
    <w:rsid w:val="00057716"/>
    <w:rsid w:val="000606B4"/>
    <w:rsid w:val="000613E3"/>
    <w:rsid w:val="000618EE"/>
    <w:rsid w:val="00061E9B"/>
    <w:rsid w:val="00062501"/>
    <w:rsid w:val="00062C16"/>
    <w:rsid w:val="00063AEF"/>
    <w:rsid w:val="00064245"/>
    <w:rsid w:val="00065B50"/>
    <w:rsid w:val="00066D71"/>
    <w:rsid w:val="00070856"/>
    <w:rsid w:val="000725D3"/>
    <w:rsid w:val="0007261F"/>
    <w:rsid w:val="000734E9"/>
    <w:rsid w:val="00073A2F"/>
    <w:rsid w:val="000755A3"/>
    <w:rsid w:val="00075EA3"/>
    <w:rsid w:val="00076FB1"/>
    <w:rsid w:val="00077B79"/>
    <w:rsid w:val="00077BB8"/>
    <w:rsid w:val="00081B66"/>
    <w:rsid w:val="000830A2"/>
    <w:rsid w:val="0008338D"/>
    <w:rsid w:val="00084079"/>
    <w:rsid w:val="0008542A"/>
    <w:rsid w:val="00085973"/>
    <w:rsid w:val="00086980"/>
    <w:rsid w:val="00090CC8"/>
    <w:rsid w:val="000922B0"/>
    <w:rsid w:val="00092543"/>
    <w:rsid w:val="000925FD"/>
    <w:rsid w:val="00092789"/>
    <w:rsid w:val="00092893"/>
    <w:rsid w:val="00092F37"/>
    <w:rsid w:val="00093920"/>
    <w:rsid w:val="00094F83"/>
    <w:rsid w:val="00095302"/>
    <w:rsid w:val="0009541B"/>
    <w:rsid w:val="0009561B"/>
    <w:rsid w:val="00095950"/>
    <w:rsid w:val="0009628B"/>
    <w:rsid w:val="00096D57"/>
    <w:rsid w:val="00097B14"/>
    <w:rsid w:val="000A0195"/>
    <w:rsid w:val="000A10ED"/>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61F5"/>
    <w:rsid w:val="000B633D"/>
    <w:rsid w:val="000B676D"/>
    <w:rsid w:val="000B68DF"/>
    <w:rsid w:val="000B7784"/>
    <w:rsid w:val="000C0462"/>
    <w:rsid w:val="000C1C1F"/>
    <w:rsid w:val="000C2214"/>
    <w:rsid w:val="000C2832"/>
    <w:rsid w:val="000C2900"/>
    <w:rsid w:val="000C2C6F"/>
    <w:rsid w:val="000C2FB4"/>
    <w:rsid w:val="000C4127"/>
    <w:rsid w:val="000C43BF"/>
    <w:rsid w:val="000C4453"/>
    <w:rsid w:val="000C4806"/>
    <w:rsid w:val="000C4DFA"/>
    <w:rsid w:val="000C53F2"/>
    <w:rsid w:val="000C5B9C"/>
    <w:rsid w:val="000C5D37"/>
    <w:rsid w:val="000C617F"/>
    <w:rsid w:val="000C69D0"/>
    <w:rsid w:val="000C7D67"/>
    <w:rsid w:val="000D1B2D"/>
    <w:rsid w:val="000D21C4"/>
    <w:rsid w:val="000D3AFD"/>
    <w:rsid w:val="000D447F"/>
    <w:rsid w:val="000D4DA5"/>
    <w:rsid w:val="000D5D68"/>
    <w:rsid w:val="000D6ADD"/>
    <w:rsid w:val="000D6BA3"/>
    <w:rsid w:val="000D75A0"/>
    <w:rsid w:val="000E06D1"/>
    <w:rsid w:val="000E07B7"/>
    <w:rsid w:val="000E0D35"/>
    <w:rsid w:val="000E100D"/>
    <w:rsid w:val="000E3149"/>
    <w:rsid w:val="000E558F"/>
    <w:rsid w:val="000E5C93"/>
    <w:rsid w:val="000E68DA"/>
    <w:rsid w:val="000E6C51"/>
    <w:rsid w:val="000E7182"/>
    <w:rsid w:val="000E71A3"/>
    <w:rsid w:val="000E72D5"/>
    <w:rsid w:val="000E74AC"/>
    <w:rsid w:val="000F0F1C"/>
    <w:rsid w:val="000F2185"/>
    <w:rsid w:val="000F22FE"/>
    <w:rsid w:val="000F2B5F"/>
    <w:rsid w:val="000F2DAA"/>
    <w:rsid w:val="000F304D"/>
    <w:rsid w:val="000F4C20"/>
    <w:rsid w:val="000F54D4"/>
    <w:rsid w:val="000F55B8"/>
    <w:rsid w:val="000F55EC"/>
    <w:rsid w:val="000F7133"/>
    <w:rsid w:val="000F726F"/>
    <w:rsid w:val="000F79EA"/>
    <w:rsid w:val="00100BC0"/>
    <w:rsid w:val="00100FA0"/>
    <w:rsid w:val="00101BFD"/>
    <w:rsid w:val="001027DA"/>
    <w:rsid w:val="001028C2"/>
    <w:rsid w:val="00102BE0"/>
    <w:rsid w:val="001030D5"/>
    <w:rsid w:val="00104BFE"/>
    <w:rsid w:val="00105E20"/>
    <w:rsid w:val="00106268"/>
    <w:rsid w:val="001063BB"/>
    <w:rsid w:val="001103BC"/>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30303"/>
    <w:rsid w:val="00131466"/>
    <w:rsid w:val="00133607"/>
    <w:rsid w:val="00133D6C"/>
    <w:rsid w:val="0013622C"/>
    <w:rsid w:val="001371A5"/>
    <w:rsid w:val="001378F0"/>
    <w:rsid w:val="00137AEE"/>
    <w:rsid w:val="001406EB"/>
    <w:rsid w:val="00140BE0"/>
    <w:rsid w:val="00141EE7"/>
    <w:rsid w:val="001425F5"/>
    <w:rsid w:val="001433DD"/>
    <w:rsid w:val="0014438A"/>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612"/>
    <w:rsid w:val="00173E1B"/>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1FD4"/>
    <w:rsid w:val="00195288"/>
    <w:rsid w:val="0019536A"/>
    <w:rsid w:val="00195662"/>
    <w:rsid w:val="00195F6E"/>
    <w:rsid w:val="001962AC"/>
    <w:rsid w:val="001A0054"/>
    <w:rsid w:val="001A280D"/>
    <w:rsid w:val="001A2917"/>
    <w:rsid w:val="001A328E"/>
    <w:rsid w:val="001A43AC"/>
    <w:rsid w:val="001A4549"/>
    <w:rsid w:val="001A474B"/>
    <w:rsid w:val="001A5211"/>
    <w:rsid w:val="001A59B8"/>
    <w:rsid w:val="001A65E2"/>
    <w:rsid w:val="001B125C"/>
    <w:rsid w:val="001B15F4"/>
    <w:rsid w:val="001B1ABC"/>
    <w:rsid w:val="001B2536"/>
    <w:rsid w:val="001B3478"/>
    <w:rsid w:val="001B3698"/>
    <w:rsid w:val="001B3C5C"/>
    <w:rsid w:val="001B3F35"/>
    <w:rsid w:val="001B522E"/>
    <w:rsid w:val="001B5A4E"/>
    <w:rsid w:val="001C02EC"/>
    <w:rsid w:val="001C21AE"/>
    <w:rsid w:val="001C2264"/>
    <w:rsid w:val="001C26E5"/>
    <w:rsid w:val="001C285A"/>
    <w:rsid w:val="001C3FB7"/>
    <w:rsid w:val="001C5299"/>
    <w:rsid w:val="001C55E0"/>
    <w:rsid w:val="001C569A"/>
    <w:rsid w:val="001C6036"/>
    <w:rsid w:val="001C60DC"/>
    <w:rsid w:val="001C7515"/>
    <w:rsid w:val="001D0333"/>
    <w:rsid w:val="001D0D4A"/>
    <w:rsid w:val="001D1147"/>
    <w:rsid w:val="001D1592"/>
    <w:rsid w:val="001D197C"/>
    <w:rsid w:val="001D2764"/>
    <w:rsid w:val="001D308C"/>
    <w:rsid w:val="001D42AE"/>
    <w:rsid w:val="001D4AA3"/>
    <w:rsid w:val="001D4F82"/>
    <w:rsid w:val="001D4F9D"/>
    <w:rsid w:val="001D55E8"/>
    <w:rsid w:val="001D5716"/>
    <w:rsid w:val="001D6003"/>
    <w:rsid w:val="001D61F9"/>
    <w:rsid w:val="001D6F14"/>
    <w:rsid w:val="001D7C26"/>
    <w:rsid w:val="001E1048"/>
    <w:rsid w:val="001E1DDD"/>
    <w:rsid w:val="001E1FBA"/>
    <w:rsid w:val="001E2265"/>
    <w:rsid w:val="001E2AF3"/>
    <w:rsid w:val="001E31B8"/>
    <w:rsid w:val="001E33CF"/>
    <w:rsid w:val="001E3434"/>
    <w:rsid w:val="001E3814"/>
    <w:rsid w:val="001E38B1"/>
    <w:rsid w:val="001E3CCD"/>
    <w:rsid w:val="001E3F74"/>
    <w:rsid w:val="001E3FB1"/>
    <w:rsid w:val="001E47C1"/>
    <w:rsid w:val="001E4855"/>
    <w:rsid w:val="001E6266"/>
    <w:rsid w:val="001E644B"/>
    <w:rsid w:val="001E7550"/>
    <w:rsid w:val="001E7B88"/>
    <w:rsid w:val="001F0238"/>
    <w:rsid w:val="001F1F43"/>
    <w:rsid w:val="001F429F"/>
    <w:rsid w:val="001F4BE7"/>
    <w:rsid w:val="001F5200"/>
    <w:rsid w:val="001F5AC5"/>
    <w:rsid w:val="001F6409"/>
    <w:rsid w:val="001F66C9"/>
    <w:rsid w:val="001F6EC4"/>
    <w:rsid w:val="001F6F43"/>
    <w:rsid w:val="001F7F0F"/>
    <w:rsid w:val="001F7FB1"/>
    <w:rsid w:val="00201538"/>
    <w:rsid w:val="002015C4"/>
    <w:rsid w:val="00202781"/>
    <w:rsid w:val="002034BD"/>
    <w:rsid w:val="00204622"/>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28CE"/>
    <w:rsid w:val="002235D2"/>
    <w:rsid w:val="002248D9"/>
    <w:rsid w:val="00224F53"/>
    <w:rsid w:val="002255E0"/>
    <w:rsid w:val="00225A03"/>
    <w:rsid w:val="00226145"/>
    <w:rsid w:val="00227222"/>
    <w:rsid w:val="0022780C"/>
    <w:rsid w:val="00227F49"/>
    <w:rsid w:val="00227FFD"/>
    <w:rsid w:val="00230127"/>
    <w:rsid w:val="00230439"/>
    <w:rsid w:val="00230597"/>
    <w:rsid w:val="0023279B"/>
    <w:rsid w:val="00233ECF"/>
    <w:rsid w:val="00233F58"/>
    <w:rsid w:val="00234622"/>
    <w:rsid w:val="0023487A"/>
    <w:rsid w:val="002362D3"/>
    <w:rsid w:val="002373B0"/>
    <w:rsid w:val="002401C1"/>
    <w:rsid w:val="00241222"/>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67B"/>
    <w:rsid w:val="00281752"/>
    <w:rsid w:val="00281AA4"/>
    <w:rsid w:val="00282679"/>
    <w:rsid w:val="002843D9"/>
    <w:rsid w:val="00285A6B"/>
    <w:rsid w:val="00286B88"/>
    <w:rsid w:val="00290904"/>
    <w:rsid w:val="00290C11"/>
    <w:rsid w:val="002910B6"/>
    <w:rsid w:val="00291CD6"/>
    <w:rsid w:val="00292081"/>
    <w:rsid w:val="002930AD"/>
    <w:rsid w:val="002930F8"/>
    <w:rsid w:val="002936A2"/>
    <w:rsid w:val="0029397F"/>
    <w:rsid w:val="00293F4A"/>
    <w:rsid w:val="00294EE7"/>
    <w:rsid w:val="00296F09"/>
    <w:rsid w:val="00297165"/>
    <w:rsid w:val="002A0A30"/>
    <w:rsid w:val="002A0DD8"/>
    <w:rsid w:val="002A1156"/>
    <w:rsid w:val="002A1348"/>
    <w:rsid w:val="002A157A"/>
    <w:rsid w:val="002A2814"/>
    <w:rsid w:val="002A3240"/>
    <w:rsid w:val="002A3ABB"/>
    <w:rsid w:val="002A462C"/>
    <w:rsid w:val="002A55D6"/>
    <w:rsid w:val="002A5D39"/>
    <w:rsid w:val="002A68F0"/>
    <w:rsid w:val="002A707F"/>
    <w:rsid w:val="002A7ADC"/>
    <w:rsid w:val="002B0232"/>
    <w:rsid w:val="002B1EFF"/>
    <w:rsid w:val="002B285A"/>
    <w:rsid w:val="002B29D7"/>
    <w:rsid w:val="002B2AF8"/>
    <w:rsid w:val="002B2F18"/>
    <w:rsid w:val="002B323A"/>
    <w:rsid w:val="002B4301"/>
    <w:rsid w:val="002B53D2"/>
    <w:rsid w:val="002B578D"/>
    <w:rsid w:val="002B7094"/>
    <w:rsid w:val="002B7129"/>
    <w:rsid w:val="002B7403"/>
    <w:rsid w:val="002B7D32"/>
    <w:rsid w:val="002C18C0"/>
    <w:rsid w:val="002C3476"/>
    <w:rsid w:val="002C451D"/>
    <w:rsid w:val="002C79B8"/>
    <w:rsid w:val="002D2928"/>
    <w:rsid w:val="002D2D55"/>
    <w:rsid w:val="002D334A"/>
    <w:rsid w:val="002D51F7"/>
    <w:rsid w:val="002D5962"/>
    <w:rsid w:val="002D7159"/>
    <w:rsid w:val="002D79D3"/>
    <w:rsid w:val="002E0326"/>
    <w:rsid w:val="002E1112"/>
    <w:rsid w:val="002E1339"/>
    <w:rsid w:val="002E1819"/>
    <w:rsid w:val="002E1BB7"/>
    <w:rsid w:val="002E2C96"/>
    <w:rsid w:val="002E3112"/>
    <w:rsid w:val="002E45A1"/>
    <w:rsid w:val="002E570A"/>
    <w:rsid w:val="002E5E0D"/>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1368"/>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EC0"/>
    <w:rsid w:val="00320139"/>
    <w:rsid w:val="003204FC"/>
    <w:rsid w:val="00320CD2"/>
    <w:rsid w:val="00321325"/>
    <w:rsid w:val="003226EE"/>
    <w:rsid w:val="00322B03"/>
    <w:rsid w:val="00323088"/>
    <w:rsid w:val="0032361C"/>
    <w:rsid w:val="00324949"/>
    <w:rsid w:val="00324D82"/>
    <w:rsid w:val="0032570C"/>
    <w:rsid w:val="00326BB0"/>
    <w:rsid w:val="00326E8E"/>
    <w:rsid w:val="00326F37"/>
    <w:rsid w:val="00331A1A"/>
    <w:rsid w:val="003347AD"/>
    <w:rsid w:val="00335D6D"/>
    <w:rsid w:val="00335EB8"/>
    <w:rsid w:val="00336276"/>
    <w:rsid w:val="003416A0"/>
    <w:rsid w:val="00341E44"/>
    <w:rsid w:val="003421CC"/>
    <w:rsid w:val="00342818"/>
    <w:rsid w:val="00342F46"/>
    <w:rsid w:val="003434BE"/>
    <w:rsid w:val="003442CD"/>
    <w:rsid w:val="00345255"/>
    <w:rsid w:val="003455EA"/>
    <w:rsid w:val="003464F8"/>
    <w:rsid w:val="00351F0F"/>
    <w:rsid w:val="003524B2"/>
    <w:rsid w:val="00352D8A"/>
    <w:rsid w:val="00353134"/>
    <w:rsid w:val="003545CA"/>
    <w:rsid w:val="0035481E"/>
    <w:rsid w:val="00354CDD"/>
    <w:rsid w:val="003552BF"/>
    <w:rsid w:val="003561CB"/>
    <w:rsid w:val="00356E5D"/>
    <w:rsid w:val="003576E8"/>
    <w:rsid w:val="00357994"/>
    <w:rsid w:val="003604F7"/>
    <w:rsid w:val="003605BA"/>
    <w:rsid w:val="003628F4"/>
    <w:rsid w:val="0036306A"/>
    <w:rsid w:val="0036309D"/>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796A"/>
    <w:rsid w:val="003801C2"/>
    <w:rsid w:val="003807A8"/>
    <w:rsid w:val="00382A1D"/>
    <w:rsid w:val="00383839"/>
    <w:rsid w:val="00383ACB"/>
    <w:rsid w:val="00384274"/>
    <w:rsid w:val="00384D4E"/>
    <w:rsid w:val="00385020"/>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5895"/>
    <w:rsid w:val="003A71DD"/>
    <w:rsid w:val="003A79AE"/>
    <w:rsid w:val="003A7A3C"/>
    <w:rsid w:val="003A7F6E"/>
    <w:rsid w:val="003B443B"/>
    <w:rsid w:val="003B4C16"/>
    <w:rsid w:val="003B5491"/>
    <w:rsid w:val="003B5716"/>
    <w:rsid w:val="003B5891"/>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6789"/>
    <w:rsid w:val="003C718E"/>
    <w:rsid w:val="003D1122"/>
    <w:rsid w:val="003D15B4"/>
    <w:rsid w:val="003D2E78"/>
    <w:rsid w:val="003D2F4B"/>
    <w:rsid w:val="003D355C"/>
    <w:rsid w:val="003D392A"/>
    <w:rsid w:val="003D3A0C"/>
    <w:rsid w:val="003D3EC8"/>
    <w:rsid w:val="003D4F06"/>
    <w:rsid w:val="003D53DD"/>
    <w:rsid w:val="003D5A25"/>
    <w:rsid w:val="003D6B0A"/>
    <w:rsid w:val="003E1926"/>
    <w:rsid w:val="003E2C19"/>
    <w:rsid w:val="003E3AFA"/>
    <w:rsid w:val="003E4A99"/>
    <w:rsid w:val="003E728E"/>
    <w:rsid w:val="003E77DB"/>
    <w:rsid w:val="003E7D00"/>
    <w:rsid w:val="003F012C"/>
    <w:rsid w:val="003F01CE"/>
    <w:rsid w:val="003F1D4C"/>
    <w:rsid w:val="003F1FF7"/>
    <w:rsid w:val="003F216F"/>
    <w:rsid w:val="003F294A"/>
    <w:rsid w:val="003F38D6"/>
    <w:rsid w:val="003F4BAB"/>
    <w:rsid w:val="003F5D7B"/>
    <w:rsid w:val="003F614E"/>
    <w:rsid w:val="003F623D"/>
    <w:rsid w:val="003F75C6"/>
    <w:rsid w:val="004005B5"/>
    <w:rsid w:val="00400744"/>
    <w:rsid w:val="00401583"/>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2AF"/>
    <w:rsid w:val="0041135E"/>
    <w:rsid w:val="00411874"/>
    <w:rsid w:val="004130E0"/>
    <w:rsid w:val="00414A19"/>
    <w:rsid w:val="0041542A"/>
    <w:rsid w:val="00416281"/>
    <w:rsid w:val="00417988"/>
    <w:rsid w:val="00420F39"/>
    <w:rsid w:val="004222D4"/>
    <w:rsid w:val="00422477"/>
    <w:rsid w:val="00422715"/>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5FC9"/>
    <w:rsid w:val="004360B6"/>
    <w:rsid w:val="00440391"/>
    <w:rsid w:val="00440475"/>
    <w:rsid w:val="00441D14"/>
    <w:rsid w:val="0044223C"/>
    <w:rsid w:val="00442CA8"/>
    <w:rsid w:val="004435D7"/>
    <w:rsid w:val="00443FDB"/>
    <w:rsid w:val="0044466E"/>
    <w:rsid w:val="00444E6E"/>
    <w:rsid w:val="0044567F"/>
    <w:rsid w:val="004460D0"/>
    <w:rsid w:val="00447744"/>
    <w:rsid w:val="00447789"/>
    <w:rsid w:val="004479AC"/>
    <w:rsid w:val="004514DF"/>
    <w:rsid w:val="00451515"/>
    <w:rsid w:val="0045240E"/>
    <w:rsid w:val="0045460F"/>
    <w:rsid w:val="00455350"/>
    <w:rsid w:val="00456EDA"/>
    <w:rsid w:val="00457A14"/>
    <w:rsid w:val="00460083"/>
    <w:rsid w:val="00460A6E"/>
    <w:rsid w:val="00462595"/>
    <w:rsid w:val="00462829"/>
    <w:rsid w:val="004631D8"/>
    <w:rsid w:val="00464E47"/>
    <w:rsid w:val="0046557C"/>
    <w:rsid w:val="004656C4"/>
    <w:rsid w:val="00466005"/>
    <w:rsid w:val="004678B5"/>
    <w:rsid w:val="004678F1"/>
    <w:rsid w:val="00471C89"/>
    <w:rsid w:val="0047262D"/>
    <w:rsid w:val="00472B2F"/>
    <w:rsid w:val="00472EEC"/>
    <w:rsid w:val="00473992"/>
    <w:rsid w:val="004746D0"/>
    <w:rsid w:val="0047651B"/>
    <w:rsid w:val="00480259"/>
    <w:rsid w:val="00480967"/>
    <w:rsid w:val="00480FD0"/>
    <w:rsid w:val="00481024"/>
    <w:rsid w:val="004810CC"/>
    <w:rsid w:val="00482B20"/>
    <w:rsid w:val="004836DF"/>
    <w:rsid w:val="00483AF3"/>
    <w:rsid w:val="004857CA"/>
    <w:rsid w:val="0048603B"/>
    <w:rsid w:val="004864D1"/>
    <w:rsid w:val="0048694F"/>
    <w:rsid w:val="004873C3"/>
    <w:rsid w:val="00491D87"/>
    <w:rsid w:val="00492D24"/>
    <w:rsid w:val="004935D2"/>
    <w:rsid w:val="00493E3D"/>
    <w:rsid w:val="00495278"/>
    <w:rsid w:val="00495E84"/>
    <w:rsid w:val="004A087A"/>
    <w:rsid w:val="004A088B"/>
    <w:rsid w:val="004A45F9"/>
    <w:rsid w:val="004A475B"/>
    <w:rsid w:val="004A506A"/>
    <w:rsid w:val="004A61CA"/>
    <w:rsid w:val="004A6BB5"/>
    <w:rsid w:val="004A6CD2"/>
    <w:rsid w:val="004A7AEE"/>
    <w:rsid w:val="004B1A91"/>
    <w:rsid w:val="004B2C2F"/>
    <w:rsid w:val="004B2E59"/>
    <w:rsid w:val="004B3B51"/>
    <w:rsid w:val="004B3DAC"/>
    <w:rsid w:val="004B4CB8"/>
    <w:rsid w:val="004B5AC6"/>
    <w:rsid w:val="004B5C8D"/>
    <w:rsid w:val="004B5D0B"/>
    <w:rsid w:val="004B60B8"/>
    <w:rsid w:val="004B6890"/>
    <w:rsid w:val="004B705B"/>
    <w:rsid w:val="004C060B"/>
    <w:rsid w:val="004C1AE2"/>
    <w:rsid w:val="004C4245"/>
    <w:rsid w:val="004C45EE"/>
    <w:rsid w:val="004C64C2"/>
    <w:rsid w:val="004C652E"/>
    <w:rsid w:val="004D06D1"/>
    <w:rsid w:val="004D0A26"/>
    <w:rsid w:val="004D2AAD"/>
    <w:rsid w:val="004D5D80"/>
    <w:rsid w:val="004D5EF3"/>
    <w:rsid w:val="004D6483"/>
    <w:rsid w:val="004E0611"/>
    <w:rsid w:val="004E2E1D"/>
    <w:rsid w:val="004E2FB8"/>
    <w:rsid w:val="004E2FC6"/>
    <w:rsid w:val="004E3429"/>
    <w:rsid w:val="004E38AF"/>
    <w:rsid w:val="004E4144"/>
    <w:rsid w:val="004E4332"/>
    <w:rsid w:val="004E45D2"/>
    <w:rsid w:val="004E49DF"/>
    <w:rsid w:val="004E54B5"/>
    <w:rsid w:val="004E5727"/>
    <w:rsid w:val="004E5A11"/>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6256"/>
    <w:rsid w:val="005071D8"/>
    <w:rsid w:val="0051056F"/>
    <w:rsid w:val="005107B7"/>
    <w:rsid w:val="00512195"/>
    <w:rsid w:val="005134D5"/>
    <w:rsid w:val="005135F1"/>
    <w:rsid w:val="0051376A"/>
    <w:rsid w:val="00514973"/>
    <w:rsid w:val="005154C2"/>
    <w:rsid w:val="00522A1D"/>
    <w:rsid w:val="005231EC"/>
    <w:rsid w:val="0052391C"/>
    <w:rsid w:val="00524CEE"/>
    <w:rsid w:val="00525019"/>
    <w:rsid w:val="00525D52"/>
    <w:rsid w:val="00525ED0"/>
    <w:rsid w:val="00526AFB"/>
    <w:rsid w:val="00527D00"/>
    <w:rsid w:val="00530750"/>
    <w:rsid w:val="005313A1"/>
    <w:rsid w:val="00532191"/>
    <w:rsid w:val="00532293"/>
    <w:rsid w:val="00532734"/>
    <w:rsid w:val="00533289"/>
    <w:rsid w:val="00534597"/>
    <w:rsid w:val="0053469A"/>
    <w:rsid w:val="005349EA"/>
    <w:rsid w:val="005356F6"/>
    <w:rsid w:val="00535B52"/>
    <w:rsid w:val="00537422"/>
    <w:rsid w:val="005377CF"/>
    <w:rsid w:val="005406A4"/>
    <w:rsid w:val="00540F26"/>
    <w:rsid w:val="00541A1C"/>
    <w:rsid w:val="005424CA"/>
    <w:rsid w:val="005426EE"/>
    <w:rsid w:val="00542A86"/>
    <w:rsid w:val="00542CBE"/>
    <w:rsid w:val="005446F5"/>
    <w:rsid w:val="005449EB"/>
    <w:rsid w:val="00545A2E"/>
    <w:rsid w:val="00546C2E"/>
    <w:rsid w:val="00547D0B"/>
    <w:rsid w:val="00550E43"/>
    <w:rsid w:val="0055235E"/>
    <w:rsid w:val="005529BF"/>
    <w:rsid w:val="0055375E"/>
    <w:rsid w:val="00553E83"/>
    <w:rsid w:val="00553FB2"/>
    <w:rsid w:val="00554B2E"/>
    <w:rsid w:val="00555F0D"/>
    <w:rsid w:val="005560E0"/>
    <w:rsid w:val="0055647C"/>
    <w:rsid w:val="0055797E"/>
    <w:rsid w:val="00557B6A"/>
    <w:rsid w:val="0056137D"/>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6D9E"/>
    <w:rsid w:val="005774DB"/>
    <w:rsid w:val="00577656"/>
    <w:rsid w:val="00577849"/>
    <w:rsid w:val="00577F5C"/>
    <w:rsid w:val="005806E5"/>
    <w:rsid w:val="005822DC"/>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037"/>
    <w:rsid w:val="0059663D"/>
    <w:rsid w:val="00596BF0"/>
    <w:rsid w:val="005A0DD9"/>
    <w:rsid w:val="005A1F9F"/>
    <w:rsid w:val="005A5D7B"/>
    <w:rsid w:val="005A7E33"/>
    <w:rsid w:val="005B12C5"/>
    <w:rsid w:val="005B1BAB"/>
    <w:rsid w:val="005B23C8"/>
    <w:rsid w:val="005B331F"/>
    <w:rsid w:val="005B3FAE"/>
    <w:rsid w:val="005B5474"/>
    <w:rsid w:val="005B6C71"/>
    <w:rsid w:val="005B7AD1"/>
    <w:rsid w:val="005C13FE"/>
    <w:rsid w:val="005C1FEE"/>
    <w:rsid w:val="005C21E7"/>
    <w:rsid w:val="005C295E"/>
    <w:rsid w:val="005C3141"/>
    <w:rsid w:val="005C4E35"/>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D28"/>
    <w:rsid w:val="005E3AB6"/>
    <w:rsid w:val="005E63B2"/>
    <w:rsid w:val="005E6947"/>
    <w:rsid w:val="005E6E3C"/>
    <w:rsid w:val="005E7228"/>
    <w:rsid w:val="005F02F1"/>
    <w:rsid w:val="005F0962"/>
    <w:rsid w:val="005F0E0A"/>
    <w:rsid w:val="005F1244"/>
    <w:rsid w:val="005F1C83"/>
    <w:rsid w:val="005F28D3"/>
    <w:rsid w:val="005F2A5D"/>
    <w:rsid w:val="005F4830"/>
    <w:rsid w:val="005F4A88"/>
    <w:rsid w:val="005F4E30"/>
    <w:rsid w:val="005F50D7"/>
    <w:rsid w:val="005F54BC"/>
    <w:rsid w:val="005F56AF"/>
    <w:rsid w:val="005F7B54"/>
    <w:rsid w:val="006017E2"/>
    <w:rsid w:val="00602FBA"/>
    <w:rsid w:val="00604AE6"/>
    <w:rsid w:val="00604C26"/>
    <w:rsid w:val="0060623C"/>
    <w:rsid w:val="0060628C"/>
    <w:rsid w:val="00606759"/>
    <w:rsid w:val="006079D6"/>
    <w:rsid w:val="00611280"/>
    <w:rsid w:val="00612E97"/>
    <w:rsid w:val="00613AB3"/>
    <w:rsid w:val="00613DEA"/>
    <w:rsid w:val="00613E66"/>
    <w:rsid w:val="00613E98"/>
    <w:rsid w:val="00614B17"/>
    <w:rsid w:val="00615999"/>
    <w:rsid w:val="0061607B"/>
    <w:rsid w:val="006160FE"/>
    <w:rsid w:val="006170DA"/>
    <w:rsid w:val="0061732F"/>
    <w:rsid w:val="0061758F"/>
    <w:rsid w:val="00621588"/>
    <w:rsid w:val="00622336"/>
    <w:rsid w:val="00622B4B"/>
    <w:rsid w:val="0062454D"/>
    <w:rsid w:val="00624FE2"/>
    <w:rsid w:val="00625D6F"/>
    <w:rsid w:val="006269D2"/>
    <w:rsid w:val="0063015E"/>
    <w:rsid w:val="00630876"/>
    <w:rsid w:val="00630CA9"/>
    <w:rsid w:val="00631622"/>
    <w:rsid w:val="00631B28"/>
    <w:rsid w:val="0063355C"/>
    <w:rsid w:val="00633FD4"/>
    <w:rsid w:val="006340C7"/>
    <w:rsid w:val="00634485"/>
    <w:rsid w:val="00634511"/>
    <w:rsid w:val="00634890"/>
    <w:rsid w:val="00635154"/>
    <w:rsid w:val="00635E0E"/>
    <w:rsid w:val="00636140"/>
    <w:rsid w:val="00637D80"/>
    <w:rsid w:val="00640222"/>
    <w:rsid w:val="00640572"/>
    <w:rsid w:val="006419FA"/>
    <w:rsid w:val="00643765"/>
    <w:rsid w:val="006457A5"/>
    <w:rsid w:val="006464C4"/>
    <w:rsid w:val="00646DD0"/>
    <w:rsid w:val="00650174"/>
    <w:rsid w:val="006505CC"/>
    <w:rsid w:val="006509D6"/>
    <w:rsid w:val="00651BF4"/>
    <w:rsid w:val="0065218E"/>
    <w:rsid w:val="00652941"/>
    <w:rsid w:val="00653CF4"/>
    <w:rsid w:val="00655403"/>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2ABF"/>
    <w:rsid w:val="0067335C"/>
    <w:rsid w:val="00673E2D"/>
    <w:rsid w:val="006750BA"/>
    <w:rsid w:val="00675509"/>
    <w:rsid w:val="00676296"/>
    <w:rsid w:val="00676933"/>
    <w:rsid w:val="0067797F"/>
    <w:rsid w:val="00677D71"/>
    <w:rsid w:val="006808E7"/>
    <w:rsid w:val="00681BBD"/>
    <w:rsid w:val="00681D62"/>
    <w:rsid w:val="00682357"/>
    <w:rsid w:val="0068264A"/>
    <w:rsid w:val="00682EA5"/>
    <w:rsid w:val="006836CA"/>
    <w:rsid w:val="00684A1C"/>
    <w:rsid w:val="00686102"/>
    <w:rsid w:val="0068633E"/>
    <w:rsid w:val="00686869"/>
    <w:rsid w:val="006868B0"/>
    <w:rsid w:val="00692C1B"/>
    <w:rsid w:val="00693878"/>
    <w:rsid w:val="00693E86"/>
    <w:rsid w:val="006957B1"/>
    <w:rsid w:val="00696111"/>
    <w:rsid w:val="006961B7"/>
    <w:rsid w:val="00697028"/>
    <w:rsid w:val="00697C3B"/>
    <w:rsid w:val="00697E10"/>
    <w:rsid w:val="006A02F2"/>
    <w:rsid w:val="006A0DC7"/>
    <w:rsid w:val="006A1BFC"/>
    <w:rsid w:val="006A2EE3"/>
    <w:rsid w:val="006A497F"/>
    <w:rsid w:val="006A5B63"/>
    <w:rsid w:val="006A6BEF"/>
    <w:rsid w:val="006A71F6"/>
    <w:rsid w:val="006A7765"/>
    <w:rsid w:val="006B03BE"/>
    <w:rsid w:val="006B0914"/>
    <w:rsid w:val="006B0962"/>
    <w:rsid w:val="006B0FB9"/>
    <w:rsid w:val="006B1DC7"/>
    <w:rsid w:val="006B1E84"/>
    <w:rsid w:val="006B235C"/>
    <w:rsid w:val="006B298B"/>
    <w:rsid w:val="006B3F4F"/>
    <w:rsid w:val="006B51F8"/>
    <w:rsid w:val="006C2FB3"/>
    <w:rsid w:val="006C3A17"/>
    <w:rsid w:val="006C5127"/>
    <w:rsid w:val="006C7581"/>
    <w:rsid w:val="006C767D"/>
    <w:rsid w:val="006D071E"/>
    <w:rsid w:val="006D0C2A"/>
    <w:rsid w:val="006D0E52"/>
    <w:rsid w:val="006D1B0A"/>
    <w:rsid w:val="006D2023"/>
    <w:rsid w:val="006D2625"/>
    <w:rsid w:val="006D2CA2"/>
    <w:rsid w:val="006D2D7F"/>
    <w:rsid w:val="006D4A76"/>
    <w:rsid w:val="006D4D7E"/>
    <w:rsid w:val="006D5B86"/>
    <w:rsid w:val="006D6201"/>
    <w:rsid w:val="006D6969"/>
    <w:rsid w:val="006E1976"/>
    <w:rsid w:val="006E1BB0"/>
    <w:rsid w:val="006E410B"/>
    <w:rsid w:val="006E4335"/>
    <w:rsid w:val="006E5972"/>
    <w:rsid w:val="006E6389"/>
    <w:rsid w:val="006E68E3"/>
    <w:rsid w:val="006E6CFD"/>
    <w:rsid w:val="006E74B9"/>
    <w:rsid w:val="006E79F3"/>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5741"/>
    <w:rsid w:val="00706079"/>
    <w:rsid w:val="00706CCE"/>
    <w:rsid w:val="007075F2"/>
    <w:rsid w:val="0070760C"/>
    <w:rsid w:val="00710016"/>
    <w:rsid w:val="00710255"/>
    <w:rsid w:val="0071255C"/>
    <w:rsid w:val="00712EE0"/>
    <w:rsid w:val="00717401"/>
    <w:rsid w:val="007220B8"/>
    <w:rsid w:val="007221C6"/>
    <w:rsid w:val="0072346E"/>
    <w:rsid w:val="00723616"/>
    <w:rsid w:val="00723C97"/>
    <w:rsid w:val="00723D0D"/>
    <w:rsid w:val="0072452F"/>
    <w:rsid w:val="00724EC4"/>
    <w:rsid w:val="007257BF"/>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B32"/>
    <w:rsid w:val="00742EDD"/>
    <w:rsid w:val="00743F63"/>
    <w:rsid w:val="00745354"/>
    <w:rsid w:val="007465F0"/>
    <w:rsid w:val="00747261"/>
    <w:rsid w:val="00747331"/>
    <w:rsid w:val="00747F64"/>
    <w:rsid w:val="00750D6F"/>
    <w:rsid w:val="00751099"/>
    <w:rsid w:val="00752248"/>
    <w:rsid w:val="00754FB0"/>
    <w:rsid w:val="00755208"/>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BA2"/>
    <w:rsid w:val="007811A7"/>
    <w:rsid w:val="00781CF8"/>
    <w:rsid w:val="00782CD2"/>
    <w:rsid w:val="00783CBA"/>
    <w:rsid w:val="0078534B"/>
    <w:rsid w:val="00785735"/>
    <w:rsid w:val="0078687F"/>
    <w:rsid w:val="007873F9"/>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ABD"/>
    <w:rsid w:val="007A5E71"/>
    <w:rsid w:val="007A7982"/>
    <w:rsid w:val="007A7FA6"/>
    <w:rsid w:val="007B01E2"/>
    <w:rsid w:val="007B0311"/>
    <w:rsid w:val="007B0B8B"/>
    <w:rsid w:val="007B0F8F"/>
    <w:rsid w:val="007B141A"/>
    <w:rsid w:val="007B1AEE"/>
    <w:rsid w:val="007B1DCE"/>
    <w:rsid w:val="007B1E73"/>
    <w:rsid w:val="007B261B"/>
    <w:rsid w:val="007B2B6A"/>
    <w:rsid w:val="007B314D"/>
    <w:rsid w:val="007B3CAD"/>
    <w:rsid w:val="007B4C03"/>
    <w:rsid w:val="007B564E"/>
    <w:rsid w:val="007B5C61"/>
    <w:rsid w:val="007B6A1B"/>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47F"/>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63CA"/>
    <w:rsid w:val="007E75A5"/>
    <w:rsid w:val="007E7685"/>
    <w:rsid w:val="007F4430"/>
    <w:rsid w:val="007F502F"/>
    <w:rsid w:val="007F5600"/>
    <w:rsid w:val="00802451"/>
    <w:rsid w:val="0080273A"/>
    <w:rsid w:val="00803BCD"/>
    <w:rsid w:val="00804212"/>
    <w:rsid w:val="00804442"/>
    <w:rsid w:val="00804B03"/>
    <w:rsid w:val="00805A5B"/>
    <w:rsid w:val="00806C71"/>
    <w:rsid w:val="00806D9B"/>
    <w:rsid w:val="00811E51"/>
    <w:rsid w:val="00813E33"/>
    <w:rsid w:val="0081501A"/>
    <w:rsid w:val="00815DC6"/>
    <w:rsid w:val="00815F8D"/>
    <w:rsid w:val="0081688A"/>
    <w:rsid w:val="008170E4"/>
    <w:rsid w:val="008170FC"/>
    <w:rsid w:val="008175CE"/>
    <w:rsid w:val="008178E3"/>
    <w:rsid w:val="00817F88"/>
    <w:rsid w:val="00820488"/>
    <w:rsid w:val="0082051C"/>
    <w:rsid w:val="00820B9B"/>
    <w:rsid w:val="00820D1B"/>
    <w:rsid w:val="0082293F"/>
    <w:rsid w:val="00824389"/>
    <w:rsid w:val="008245DA"/>
    <w:rsid w:val="008256D6"/>
    <w:rsid w:val="0082576A"/>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8EF"/>
    <w:rsid w:val="00835927"/>
    <w:rsid w:val="008367EE"/>
    <w:rsid w:val="00836EA5"/>
    <w:rsid w:val="00840312"/>
    <w:rsid w:val="008403E9"/>
    <w:rsid w:val="008404D4"/>
    <w:rsid w:val="00840734"/>
    <w:rsid w:val="0084074D"/>
    <w:rsid w:val="00840B86"/>
    <w:rsid w:val="00841E4A"/>
    <w:rsid w:val="008422EC"/>
    <w:rsid w:val="00842C7F"/>
    <w:rsid w:val="00843D7F"/>
    <w:rsid w:val="00844279"/>
    <w:rsid w:val="008448E0"/>
    <w:rsid w:val="00845969"/>
    <w:rsid w:val="008463B5"/>
    <w:rsid w:val="008465C6"/>
    <w:rsid w:val="008467B8"/>
    <w:rsid w:val="00847359"/>
    <w:rsid w:val="00850321"/>
    <w:rsid w:val="008505AA"/>
    <w:rsid w:val="0085064A"/>
    <w:rsid w:val="00850D60"/>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70190"/>
    <w:rsid w:val="00870DC0"/>
    <w:rsid w:val="00871372"/>
    <w:rsid w:val="008718F3"/>
    <w:rsid w:val="00871A0A"/>
    <w:rsid w:val="00872A08"/>
    <w:rsid w:val="0087324A"/>
    <w:rsid w:val="008744AE"/>
    <w:rsid w:val="0087604D"/>
    <w:rsid w:val="00876FED"/>
    <w:rsid w:val="00877DA5"/>
    <w:rsid w:val="00881F95"/>
    <w:rsid w:val="008831C0"/>
    <w:rsid w:val="0088335C"/>
    <w:rsid w:val="00883602"/>
    <w:rsid w:val="008851BF"/>
    <w:rsid w:val="0088649D"/>
    <w:rsid w:val="00886768"/>
    <w:rsid w:val="008876FD"/>
    <w:rsid w:val="00890136"/>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78C5"/>
    <w:rsid w:val="008B0908"/>
    <w:rsid w:val="008B11CC"/>
    <w:rsid w:val="008B1DD6"/>
    <w:rsid w:val="008B2966"/>
    <w:rsid w:val="008B34DD"/>
    <w:rsid w:val="008B5001"/>
    <w:rsid w:val="008B63C9"/>
    <w:rsid w:val="008C01A1"/>
    <w:rsid w:val="008C176E"/>
    <w:rsid w:val="008C201B"/>
    <w:rsid w:val="008C2DDE"/>
    <w:rsid w:val="008C3FD5"/>
    <w:rsid w:val="008C473A"/>
    <w:rsid w:val="008C48E7"/>
    <w:rsid w:val="008C706F"/>
    <w:rsid w:val="008C737C"/>
    <w:rsid w:val="008C7D57"/>
    <w:rsid w:val="008D1526"/>
    <w:rsid w:val="008D15E0"/>
    <w:rsid w:val="008D2354"/>
    <w:rsid w:val="008D2B26"/>
    <w:rsid w:val="008D4D58"/>
    <w:rsid w:val="008D4F81"/>
    <w:rsid w:val="008D535D"/>
    <w:rsid w:val="008D564E"/>
    <w:rsid w:val="008D589C"/>
    <w:rsid w:val="008D5E09"/>
    <w:rsid w:val="008D6050"/>
    <w:rsid w:val="008D68C3"/>
    <w:rsid w:val="008D70A9"/>
    <w:rsid w:val="008D773B"/>
    <w:rsid w:val="008D7748"/>
    <w:rsid w:val="008D7EDA"/>
    <w:rsid w:val="008D7FA9"/>
    <w:rsid w:val="008E0597"/>
    <w:rsid w:val="008E06FC"/>
    <w:rsid w:val="008E0942"/>
    <w:rsid w:val="008E1A1B"/>
    <w:rsid w:val="008E1B4E"/>
    <w:rsid w:val="008E1CFD"/>
    <w:rsid w:val="008E2D60"/>
    <w:rsid w:val="008E3D18"/>
    <w:rsid w:val="008E4388"/>
    <w:rsid w:val="008E43D6"/>
    <w:rsid w:val="008E5500"/>
    <w:rsid w:val="008E5682"/>
    <w:rsid w:val="008E7111"/>
    <w:rsid w:val="008F0748"/>
    <w:rsid w:val="008F0CD9"/>
    <w:rsid w:val="008F1368"/>
    <w:rsid w:val="008F2E51"/>
    <w:rsid w:val="008F3479"/>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05B"/>
    <w:rsid w:val="009123D8"/>
    <w:rsid w:val="00912424"/>
    <w:rsid w:val="00912DF0"/>
    <w:rsid w:val="00913E2D"/>
    <w:rsid w:val="0091420B"/>
    <w:rsid w:val="00914C1D"/>
    <w:rsid w:val="00914EEA"/>
    <w:rsid w:val="009164CA"/>
    <w:rsid w:val="00916A02"/>
    <w:rsid w:val="00920678"/>
    <w:rsid w:val="0092226E"/>
    <w:rsid w:val="00922BAC"/>
    <w:rsid w:val="00925DA5"/>
    <w:rsid w:val="00925EC4"/>
    <w:rsid w:val="00926554"/>
    <w:rsid w:val="00926DDC"/>
    <w:rsid w:val="00927577"/>
    <w:rsid w:val="00927AFB"/>
    <w:rsid w:val="00927BD5"/>
    <w:rsid w:val="00931194"/>
    <w:rsid w:val="009317DB"/>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4FA4"/>
    <w:rsid w:val="00946543"/>
    <w:rsid w:val="00946719"/>
    <w:rsid w:val="00947C72"/>
    <w:rsid w:val="00947F59"/>
    <w:rsid w:val="009507C2"/>
    <w:rsid w:val="00953838"/>
    <w:rsid w:val="00953A6E"/>
    <w:rsid w:val="00955F29"/>
    <w:rsid w:val="00960DC7"/>
    <w:rsid w:val="00961CA2"/>
    <w:rsid w:val="00961DB2"/>
    <w:rsid w:val="00962209"/>
    <w:rsid w:val="00962A1E"/>
    <w:rsid w:val="00962B7C"/>
    <w:rsid w:val="0096557F"/>
    <w:rsid w:val="0096752B"/>
    <w:rsid w:val="00967D92"/>
    <w:rsid w:val="00970496"/>
    <w:rsid w:val="00970E84"/>
    <w:rsid w:val="00970EA0"/>
    <w:rsid w:val="0097283E"/>
    <w:rsid w:val="00972F05"/>
    <w:rsid w:val="009739DD"/>
    <w:rsid w:val="00973BFF"/>
    <w:rsid w:val="00973D02"/>
    <w:rsid w:val="009749E3"/>
    <w:rsid w:val="00975616"/>
    <w:rsid w:val="0097580B"/>
    <w:rsid w:val="00975EB9"/>
    <w:rsid w:val="009776B8"/>
    <w:rsid w:val="00977935"/>
    <w:rsid w:val="009805B5"/>
    <w:rsid w:val="00980E78"/>
    <w:rsid w:val="009813F7"/>
    <w:rsid w:val="009818CF"/>
    <w:rsid w:val="009823F1"/>
    <w:rsid w:val="0098313A"/>
    <w:rsid w:val="009840D9"/>
    <w:rsid w:val="0098434B"/>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1C6B"/>
    <w:rsid w:val="009A274E"/>
    <w:rsid w:val="009A30EF"/>
    <w:rsid w:val="009A3CAE"/>
    <w:rsid w:val="009A415B"/>
    <w:rsid w:val="009A5A47"/>
    <w:rsid w:val="009A729F"/>
    <w:rsid w:val="009A7391"/>
    <w:rsid w:val="009B0B6A"/>
    <w:rsid w:val="009B1C13"/>
    <w:rsid w:val="009B1FA7"/>
    <w:rsid w:val="009B2269"/>
    <w:rsid w:val="009B2ABF"/>
    <w:rsid w:val="009B506E"/>
    <w:rsid w:val="009B5BC1"/>
    <w:rsid w:val="009B6E0A"/>
    <w:rsid w:val="009B756F"/>
    <w:rsid w:val="009C0DF7"/>
    <w:rsid w:val="009C1BFA"/>
    <w:rsid w:val="009C1CDE"/>
    <w:rsid w:val="009C2BF8"/>
    <w:rsid w:val="009C34D3"/>
    <w:rsid w:val="009C36D2"/>
    <w:rsid w:val="009C4EB4"/>
    <w:rsid w:val="009C6744"/>
    <w:rsid w:val="009D00C1"/>
    <w:rsid w:val="009D0ED6"/>
    <w:rsid w:val="009D1831"/>
    <w:rsid w:val="009D27E0"/>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9F7ECD"/>
    <w:rsid w:val="00A01E11"/>
    <w:rsid w:val="00A0253F"/>
    <w:rsid w:val="00A02613"/>
    <w:rsid w:val="00A02787"/>
    <w:rsid w:val="00A033DA"/>
    <w:rsid w:val="00A05730"/>
    <w:rsid w:val="00A060F8"/>
    <w:rsid w:val="00A11C34"/>
    <w:rsid w:val="00A127A4"/>
    <w:rsid w:val="00A139D8"/>
    <w:rsid w:val="00A14A4E"/>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5A"/>
    <w:rsid w:val="00A43ED6"/>
    <w:rsid w:val="00A44239"/>
    <w:rsid w:val="00A44768"/>
    <w:rsid w:val="00A44DC1"/>
    <w:rsid w:val="00A462EE"/>
    <w:rsid w:val="00A464E2"/>
    <w:rsid w:val="00A50849"/>
    <w:rsid w:val="00A50948"/>
    <w:rsid w:val="00A51621"/>
    <w:rsid w:val="00A51681"/>
    <w:rsid w:val="00A525E0"/>
    <w:rsid w:val="00A52DF0"/>
    <w:rsid w:val="00A535FE"/>
    <w:rsid w:val="00A56129"/>
    <w:rsid w:val="00A56AE1"/>
    <w:rsid w:val="00A5766F"/>
    <w:rsid w:val="00A57C21"/>
    <w:rsid w:val="00A57CBA"/>
    <w:rsid w:val="00A57EAE"/>
    <w:rsid w:val="00A60552"/>
    <w:rsid w:val="00A62F19"/>
    <w:rsid w:val="00A6338B"/>
    <w:rsid w:val="00A635DE"/>
    <w:rsid w:val="00A63958"/>
    <w:rsid w:val="00A640E4"/>
    <w:rsid w:val="00A6429F"/>
    <w:rsid w:val="00A651C5"/>
    <w:rsid w:val="00A66E61"/>
    <w:rsid w:val="00A700C9"/>
    <w:rsid w:val="00A72439"/>
    <w:rsid w:val="00A72FE9"/>
    <w:rsid w:val="00A7350D"/>
    <w:rsid w:val="00A74A10"/>
    <w:rsid w:val="00A75489"/>
    <w:rsid w:val="00A75EE0"/>
    <w:rsid w:val="00A76DA1"/>
    <w:rsid w:val="00A770A2"/>
    <w:rsid w:val="00A77A85"/>
    <w:rsid w:val="00A81140"/>
    <w:rsid w:val="00A81414"/>
    <w:rsid w:val="00A823C3"/>
    <w:rsid w:val="00A84060"/>
    <w:rsid w:val="00A84169"/>
    <w:rsid w:val="00A846BC"/>
    <w:rsid w:val="00A84790"/>
    <w:rsid w:val="00A84AC9"/>
    <w:rsid w:val="00A84D7E"/>
    <w:rsid w:val="00A8527E"/>
    <w:rsid w:val="00A856F2"/>
    <w:rsid w:val="00A85B61"/>
    <w:rsid w:val="00A85CA7"/>
    <w:rsid w:val="00A85CB9"/>
    <w:rsid w:val="00A85EFA"/>
    <w:rsid w:val="00A8633B"/>
    <w:rsid w:val="00A86773"/>
    <w:rsid w:val="00A903D4"/>
    <w:rsid w:val="00A905D7"/>
    <w:rsid w:val="00A90A3C"/>
    <w:rsid w:val="00A90F03"/>
    <w:rsid w:val="00A91766"/>
    <w:rsid w:val="00A91863"/>
    <w:rsid w:val="00A9247A"/>
    <w:rsid w:val="00A92E17"/>
    <w:rsid w:val="00A931CE"/>
    <w:rsid w:val="00A9392A"/>
    <w:rsid w:val="00A9538C"/>
    <w:rsid w:val="00A95556"/>
    <w:rsid w:val="00A957B8"/>
    <w:rsid w:val="00A957C8"/>
    <w:rsid w:val="00A95AF4"/>
    <w:rsid w:val="00A96B5B"/>
    <w:rsid w:val="00AA034F"/>
    <w:rsid w:val="00AA0A8A"/>
    <w:rsid w:val="00AA1022"/>
    <w:rsid w:val="00AA140F"/>
    <w:rsid w:val="00AA1ED9"/>
    <w:rsid w:val="00AA3C87"/>
    <w:rsid w:val="00AA48A5"/>
    <w:rsid w:val="00AA53AA"/>
    <w:rsid w:val="00AA5C2A"/>
    <w:rsid w:val="00AA6C3A"/>
    <w:rsid w:val="00AA6EBE"/>
    <w:rsid w:val="00AA7019"/>
    <w:rsid w:val="00AA766D"/>
    <w:rsid w:val="00AB0425"/>
    <w:rsid w:val="00AB0437"/>
    <w:rsid w:val="00AB0613"/>
    <w:rsid w:val="00AB159D"/>
    <w:rsid w:val="00AB1847"/>
    <w:rsid w:val="00AB1ECD"/>
    <w:rsid w:val="00AB2802"/>
    <w:rsid w:val="00AB2C63"/>
    <w:rsid w:val="00AB4B9D"/>
    <w:rsid w:val="00AB4D70"/>
    <w:rsid w:val="00AB4E0B"/>
    <w:rsid w:val="00AB5702"/>
    <w:rsid w:val="00AB64B8"/>
    <w:rsid w:val="00AB6C73"/>
    <w:rsid w:val="00AB7563"/>
    <w:rsid w:val="00AC0987"/>
    <w:rsid w:val="00AC0C4F"/>
    <w:rsid w:val="00AC1F74"/>
    <w:rsid w:val="00AC373B"/>
    <w:rsid w:val="00AC3EFF"/>
    <w:rsid w:val="00AC45BA"/>
    <w:rsid w:val="00AC4F7E"/>
    <w:rsid w:val="00AC50B6"/>
    <w:rsid w:val="00AC5434"/>
    <w:rsid w:val="00AC56B7"/>
    <w:rsid w:val="00AC5DE9"/>
    <w:rsid w:val="00AC6338"/>
    <w:rsid w:val="00AC6A06"/>
    <w:rsid w:val="00AC6A24"/>
    <w:rsid w:val="00AC7B97"/>
    <w:rsid w:val="00AC7C43"/>
    <w:rsid w:val="00AD18F9"/>
    <w:rsid w:val="00AD1F41"/>
    <w:rsid w:val="00AD2F55"/>
    <w:rsid w:val="00AD370C"/>
    <w:rsid w:val="00AD66B5"/>
    <w:rsid w:val="00AD743B"/>
    <w:rsid w:val="00AE18D5"/>
    <w:rsid w:val="00AE281B"/>
    <w:rsid w:val="00AE3DC4"/>
    <w:rsid w:val="00AE4585"/>
    <w:rsid w:val="00AE4B07"/>
    <w:rsid w:val="00AE551E"/>
    <w:rsid w:val="00AE6F5F"/>
    <w:rsid w:val="00AE7F1F"/>
    <w:rsid w:val="00AF0113"/>
    <w:rsid w:val="00AF1159"/>
    <w:rsid w:val="00AF1B03"/>
    <w:rsid w:val="00AF2575"/>
    <w:rsid w:val="00AF320B"/>
    <w:rsid w:val="00AF329A"/>
    <w:rsid w:val="00AF5032"/>
    <w:rsid w:val="00AF5801"/>
    <w:rsid w:val="00AF5EF6"/>
    <w:rsid w:val="00AF6C24"/>
    <w:rsid w:val="00AF7A0B"/>
    <w:rsid w:val="00AF7B90"/>
    <w:rsid w:val="00B01A7C"/>
    <w:rsid w:val="00B020EB"/>
    <w:rsid w:val="00B0244B"/>
    <w:rsid w:val="00B02D12"/>
    <w:rsid w:val="00B031BD"/>
    <w:rsid w:val="00B040E3"/>
    <w:rsid w:val="00B04104"/>
    <w:rsid w:val="00B045AD"/>
    <w:rsid w:val="00B05845"/>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20BC5"/>
    <w:rsid w:val="00B2226C"/>
    <w:rsid w:val="00B2247C"/>
    <w:rsid w:val="00B23010"/>
    <w:rsid w:val="00B24DBF"/>
    <w:rsid w:val="00B2544D"/>
    <w:rsid w:val="00B257FC"/>
    <w:rsid w:val="00B259C8"/>
    <w:rsid w:val="00B261B5"/>
    <w:rsid w:val="00B2622D"/>
    <w:rsid w:val="00B271AA"/>
    <w:rsid w:val="00B27553"/>
    <w:rsid w:val="00B277B4"/>
    <w:rsid w:val="00B27C2B"/>
    <w:rsid w:val="00B3074B"/>
    <w:rsid w:val="00B30B2F"/>
    <w:rsid w:val="00B310EE"/>
    <w:rsid w:val="00B313B7"/>
    <w:rsid w:val="00B31734"/>
    <w:rsid w:val="00B32746"/>
    <w:rsid w:val="00B33EC7"/>
    <w:rsid w:val="00B34B99"/>
    <w:rsid w:val="00B34C7B"/>
    <w:rsid w:val="00B35AE6"/>
    <w:rsid w:val="00B36DCE"/>
    <w:rsid w:val="00B403B0"/>
    <w:rsid w:val="00B40B8E"/>
    <w:rsid w:val="00B41D98"/>
    <w:rsid w:val="00B424CE"/>
    <w:rsid w:val="00B4296F"/>
    <w:rsid w:val="00B43884"/>
    <w:rsid w:val="00B444BC"/>
    <w:rsid w:val="00B4520E"/>
    <w:rsid w:val="00B4556B"/>
    <w:rsid w:val="00B45B35"/>
    <w:rsid w:val="00B46087"/>
    <w:rsid w:val="00B47F2A"/>
    <w:rsid w:val="00B51B64"/>
    <w:rsid w:val="00B51F55"/>
    <w:rsid w:val="00B52542"/>
    <w:rsid w:val="00B52646"/>
    <w:rsid w:val="00B52E43"/>
    <w:rsid w:val="00B539F4"/>
    <w:rsid w:val="00B53DDD"/>
    <w:rsid w:val="00B57D62"/>
    <w:rsid w:val="00B61C6C"/>
    <w:rsid w:val="00B626DA"/>
    <w:rsid w:val="00B62A7E"/>
    <w:rsid w:val="00B62CCA"/>
    <w:rsid w:val="00B64959"/>
    <w:rsid w:val="00B653D3"/>
    <w:rsid w:val="00B65923"/>
    <w:rsid w:val="00B661B4"/>
    <w:rsid w:val="00B66639"/>
    <w:rsid w:val="00B66671"/>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264C"/>
    <w:rsid w:val="00B83B4B"/>
    <w:rsid w:val="00B8484A"/>
    <w:rsid w:val="00B849A7"/>
    <w:rsid w:val="00B86264"/>
    <w:rsid w:val="00B902A7"/>
    <w:rsid w:val="00B90BF5"/>
    <w:rsid w:val="00B91454"/>
    <w:rsid w:val="00B91B9B"/>
    <w:rsid w:val="00B93C07"/>
    <w:rsid w:val="00B93CE3"/>
    <w:rsid w:val="00B94EB1"/>
    <w:rsid w:val="00B95FBB"/>
    <w:rsid w:val="00B966F1"/>
    <w:rsid w:val="00B97192"/>
    <w:rsid w:val="00BA1C82"/>
    <w:rsid w:val="00BA2445"/>
    <w:rsid w:val="00BA2582"/>
    <w:rsid w:val="00BA2714"/>
    <w:rsid w:val="00BA50CD"/>
    <w:rsid w:val="00BA7149"/>
    <w:rsid w:val="00BA723D"/>
    <w:rsid w:val="00BB1EE1"/>
    <w:rsid w:val="00BB35EE"/>
    <w:rsid w:val="00BB3883"/>
    <w:rsid w:val="00BB46DF"/>
    <w:rsid w:val="00BB4778"/>
    <w:rsid w:val="00BB499D"/>
    <w:rsid w:val="00BB57A0"/>
    <w:rsid w:val="00BB79B4"/>
    <w:rsid w:val="00BC0A60"/>
    <w:rsid w:val="00BC18E8"/>
    <w:rsid w:val="00BC1BB3"/>
    <w:rsid w:val="00BC22E3"/>
    <w:rsid w:val="00BC2A6E"/>
    <w:rsid w:val="00BC3F7E"/>
    <w:rsid w:val="00BC45B2"/>
    <w:rsid w:val="00BC5569"/>
    <w:rsid w:val="00BC5979"/>
    <w:rsid w:val="00BC6735"/>
    <w:rsid w:val="00BD05CA"/>
    <w:rsid w:val="00BD0F19"/>
    <w:rsid w:val="00BD1E82"/>
    <w:rsid w:val="00BD2733"/>
    <w:rsid w:val="00BD3D97"/>
    <w:rsid w:val="00BD44FE"/>
    <w:rsid w:val="00BD4F5C"/>
    <w:rsid w:val="00BD5937"/>
    <w:rsid w:val="00BD5D75"/>
    <w:rsid w:val="00BD5F57"/>
    <w:rsid w:val="00BD6296"/>
    <w:rsid w:val="00BD7483"/>
    <w:rsid w:val="00BD7A91"/>
    <w:rsid w:val="00BE0399"/>
    <w:rsid w:val="00BE067D"/>
    <w:rsid w:val="00BE0740"/>
    <w:rsid w:val="00BE173C"/>
    <w:rsid w:val="00BE215C"/>
    <w:rsid w:val="00BE3446"/>
    <w:rsid w:val="00BE48D7"/>
    <w:rsid w:val="00BE6432"/>
    <w:rsid w:val="00BE6516"/>
    <w:rsid w:val="00BE6CA4"/>
    <w:rsid w:val="00BE7E7B"/>
    <w:rsid w:val="00BF04BB"/>
    <w:rsid w:val="00BF1C7F"/>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86E"/>
    <w:rsid w:val="00C052B7"/>
    <w:rsid w:val="00C0585D"/>
    <w:rsid w:val="00C06F89"/>
    <w:rsid w:val="00C0785B"/>
    <w:rsid w:val="00C10812"/>
    <w:rsid w:val="00C108DF"/>
    <w:rsid w:val="00C12D95"/>
    <w:rsid w:val="00C14A98"/>
    <w:rsid w:val="00C14B05"/>
    <w:rsid w:val="00C15C58"/>
    <w:rsid w:val="00C162C5"/>
    <w:rsid w:val="00C171C5"/>
    <w:rsid w:val="00C20432"/>
    <w:rsid w:val="00C2054E"/>
    <w:rsid w:val="00C2059F"/>
    <w:rsid w:val="00C22BFF"/>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343E"/>
    <w:rsid w:val="00C441CD"/>
    <w:rsid w:val="00C4501B"/>
    <w:rsid w:val="00C45C4C"/>
    <w:rsid w:val="00C507F4"/>
    <w:rsid w:val="00C51BDD"/>
    <w:rsid w:val="00C52B72"/>
    <w:rsid w:val="00C5359C"/>
    <w:rsid w:val="00C536F2"/>
    <w:rsid w:val="00C53C4A"/>
    <w:rsid w:val="00C56191"/>
    <w:rsid w:val="00C569C1"/>
    <w:rsid w:val="00C56E89"/>
    <w:rsid w:val="00C574EA"/>
    <w:rsid w:val="00C576E0"/>
    <w:rsid w:val="00C57DE6"/>
    <w:rsid w:val="00C60F50"/>
    <w:rsid w:val="00C61F59"/>
    <w:rsid w:val="00C622C8"/>
    <w:rsid w:val="00C63735"/>
    <w:rsid w:val="00C649F1"/>
    <w:rsid w:val="00C65056"/>
    <w:rsid w:val="00C66C21"/>
    <w:rsid w:val="00C673C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501"/>
    <w:rsid w:val="00CA1AF4"/>
    <w:rsid w:val="00CA2D89"/>
    <w:rsid w:val="00CA392C"/>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C0C98"/>
    <w:rsid w:val="00CC1351"/>
    <w:rsid w:val="00CC2167"/>
    <w:rsid w:val="00CC2ADC"/>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8B0"/>
    <w:rsid w:val="00CF0C23"/>
    <w:rsid w:val="00CF175F"/>
    <w:rsid w:val="00CF1933"/>
    <w:rsid w:val="00CF19BD"/>
    <w:rsid w:val="00CF1D8A"/>
    <w:rsid w:val="00CF212D"/>
    <w:rsid w:val="00CF23B8"/>
    <w:rsid w:val="00CF268C"/>
    <w:rsid w:val="00CF26F9"/>
    <w:rsid w:val="00CF30B2"/>
    <w:rsid w:val="00CF329B"/>
    <w:rsid w:val="00CF3BA6"/>
    <w:rsid w:val="00CF5096"/>
    <w:rsid w:val="00CF5A72"/>
    <w:rsid w:val="00CF5B6A"/>
    <w:rsid w:val="00CF6421"/>
    <w:rsid w:val="00CF7515"/>
    <w:rsid w:val="00CF7C57"/>
    <w:rsid w:val="00D00664"/>
    <w:rsid w:val="00D00A64"/>
    <w:rsid w:val="00D00AB0"/>
    <w:rsid w:val="00D00B6E"/>
    <w:rsid w:val="00D014AE"/>
    <w:rsid w:val="00D01D8E"/>
    <w:rsid w:val="00D0244B"/>
    <w:rsid w:val="00D025E1"/>
    <w:rsid w:val="00D02F77"/>
    <w:rsid w:val="00D034AE"/>
    <w:rsid w:val="00D10920"/>
    <w:rsid w:val="00D10BB0"/>
    <w:rsid w:val="00D12C93"/>
    <w:rsid w:val="00D1422D"/>
    <w:rsid w:val="00D148A0"/>
    <w:rsid w:val="00D14A1A"/>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26252"/>
    <w:rsid w:val="00D30461"/>
    <w:rsid w:val="00D31DB2"/>
    <w:rsid w:val="00D324AA"/>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476F6"/>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0E4C"/>
    <w:rsid w:val="00D611EE"/>
    <w:rsid w:val="00D61554"/>
    <w:rsid w:val="00D62A02"/>
    <w:rsid w:val="00D64204"/>
    <w:rsid w:val="00D642C4"/>
    <w:rsid w:val="00D66DEF"/>
    <w:rsid w:val="00D67B93"/>
    <w:rsid w:val="00D71480"/>
    <w:rsid w:val="00D7177B"/>
    <w:rsid w:val="00D72689"/>
    <w:rsid w:val="00D7271E"/>
    <w:rsid w:val="00D72A7D"/>
    <w:rsid w:val="00D72DF1"/>
    <w:rsid w:val="00D72E97"/>
    <w:rsid w:val="00D73F30"/>
    <w:rsid w:val="00D75113"/>
    <w:rsid w:val="00D75F1C"/>
    <w:rsid w:val="00D774E5"/>
    <w:rsid w:val="00D77A78"/>
    <w:rsid w:val="00D812BF"/>
    <w:rsid w:val="00D8363F"/>
    <w:rsid w:val="00D83902"/>
    <w:rsid w:val="00D84F12"/>
    <w:rsid w:val="00D8682D"/>
    <w:rsid w:val="00D86DB5"/>
    <w:rsid w:val="00D9089F"/>
    <w:rsid w:val="00D90F34"/>
    <w:rsid w:val="00D91286"/>
    <w:rsid w:val="00D91438"/>
    <w:rsid w:val="00D9186C"/>
    <w:rsid w:val="00D91E6A"/>
    <w:rsid w:val="00D9206C"/>
    <w:rsid w:val="00D92984"/>
    <w:rsid w:val="00D92BD7"/>
    <w:rsid w:val="00D9389A"/>
    <w:rsid w:val="00D94B2E"/>
    <w:rsid w:val="00D95031"/>
    <w:rsid w:val="00D952FA"/>
    <w:rsid w:val="00D9736C"/>
    <w:rsid w:val="00D9765D"/>
    <w:rsid w:val="00D977AF"/>
    <w:rsid w:val="00DA015F"/>
    <w:rsid w:val="00DA0234"/>
    <w:rsid w:val="00DA2987"/>
    <w:rsid w:val="00DA3028"/>
    <w:rsid w:val="00DA3DCE"/>
    <w:rsid w:val="00DA4230"/>
    <w:rsid w:val="00DA4CD1"/>
    <w:rsid w:val="00DA5165"/>
    <w:rsid w:val="00DA562C"/>
    <w:rsid w:val="00DA6336"/>
    <w:rsid w:val="00DA6C7E"/>
    <w:rsid w:val="00DA7E3E"/>
    <w:rsid w:val="00DB07A9"/>
    <w:rsid w:val="00DB1878"/>
    <w:rsid w:val="00DB1F38"/>
    <w:rsid w:val="00DB20B1"/>
    <w:rsid w:val="00DB26B9"/>
    <w:rsid w:val="00DB2967"/>
    <w:rsid w:val="00DB2C3C"/>
    <w:rsid w:val="00DB38FF"/>
    <w:rsid w:val="00DB4197"/>
    <w:rsid w:val="00DB4E09"/>
    <w:rsid w:val="00DB4FA7"/>
    <w:rsid w:val="00DB5EC6"/>
    <w:rsid w:val="00DB6554"/>
    <w:rsid w:val="00DB6E17"/>
    <w:rsid w:val="00DB70F1"/>
    <w:rsid w:val="00DB7976"/>
    <w:rsid w:val="00DB7B10"/>
    <w:rsid w:val="00DB7FA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3F1B"/>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0F92"/>
    <w:rsid w:val="00DF1D8C"/>
    <w:rsid w:val="00DF227E"/>
    <w:rsid w:val="00DF2858"/>
    <w:rsid w:val="00DF2862"/>
    <w:rsid w:val="00DF2D90"/>
    <w:rsid w:val="00DF306F"/>
    <w:rsid w:val="00DF3808"/>
    <w:rsid w:val="00DF3AE3"/>
    <w:rsid w:val="00DF4780"/>
    <w:rsid w:val="00DF73B1"/>
    <w:rsid w:val="00DF7AD5"/>
    <w:rsid w:val="00DF7CD7"/>
    <w:rsid w:val="00E003F7"/>
    <w:rsid w:val="00E01B94"/>
    <w:rsid w:val="00E01D16"/>
    <w:rsid w:val="00E02F72"/>
    <w:rsid w:val="00E03B27"/>
    <w:rsid w:val="00E044F7"/>
    <w:rsid w:val="00E0755D"/>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726"/>
    <w:rsid w:val="00E33E6D"/>
    <w:rsid w:val="00E3421B"/>
    <w:rsid w:val="00E34344"/>
    <w:rsid w:val="00E37846"/>
    <w:rsid w:val="00E37C88"/>
    <w:rsid w:val="00E37D1E"/>
    <w:rsid w:val="00E4075E"/>
    <w:rsid w:val="00E41A1C"/>
    <w:rsid w:val="00E422A0"/>
    <w:rsid w:val="00E42905"/>
    <w:rsid w:val="00E42F1E"/>
    <w:rsid w:val="00E44074"/>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40"/>
    <w:rsid w:val="00E636BB"/>
    <w:rsid w:val="00E63A2D"/>
    <w:rsid w:val="00E63CFD"/>
    <w:rsid w:val="00E64308"/>
    <w:rsid w:val="00E650AB"/>
    <w:rsid w:val="00E65825"/>
    <w:rsid w:val="00E65E3A"/>
    <w:rsid w:val="00E66083"/>
    <w:rsid w:val="00E66CEF"/>
    <w:rsid w:val="00E6742C"/>
    <w:rsid w:val="00E67DC4"/>
    <w:rsid w:val="00E7065A"/>
    <w:rsid w:val="00E70A12"/>
    <w:rsid w:val="00E70A61"/>
    <w:rsid w:val="00E714FC"/>
    <w:rsid w:val="00E71A52"/>
    <w:rsid w:val="00E72C63"/>
    <w:rsid w:val="00E736AA"/>
    <w:rsid w:val="00E73A3B"/>
    <w:rsid w:val="00E76B3A"/>
    <w:rsid w:val="00E76BC6"/>
    <w:rsid w:val="00E77037"/>
    <w:rsid w:val="00E774B7"/>
    <w:rsid w:val="00E808C7"/>
    <w:rsid w:val="00E82955"/>
    <w:rsid w:val="00E832F8"/>
    <w:rsid w:val="00E84715"/>
    <w:rsid w:val="00E848B6"/>
    <w:rsid w:val="00E84EE1"/>
    <w:rsid w:val="00E8666F"/>
    <w:rsid w:val="00E86E4F"/>
    <w:rsid w:val="00E87645"/>
    <w:rsid w:val="00E92585"/>
    <w:rsid w:val="00E925FB"/>
    <w:rsid w:val="00E947D0"/>
    <w:rsid w:val="00E96568"/>
    <w:rsid w:val="00E96CDD"/>
    <w:rsid w:val="00E96EA4"/>
    <w:rsid w:val="00EA0F34"/>
    <w:rsid w:val="00EA1079"/>
    <w:rsid w:val="00EA131F"/>
    <w:rsid w:val="00EA1EE4"/>
    <w:rsid w:val="00EA2C97"/>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C1E"/>
    <w:rsid w:val="00EE1EE0"/>
    <w:rsid w:val="00EE2AB3"/>
    <w:rsid w:val="00EE3398"/>
    <w:rsid w:val="00EE4CD3"/>
    <w:rsid w:val="00EE76EB"/>
    <w:rsid w:val="00EE77DC"/>
    <w:rsid w:val="00EE7A5A"/>
    <w:rsid w:val="00EE7F79"/>
    <w:rsid w:val="00EF06BF"/>
    <w:rsid w:val="00EF1C96"/>
    <w:rsid w:val="00EF377C"/>
    <w:rsid w:val="00EF3E64"/>
    <w:rsid w:val="00EF5BD9"/>
    <w:rsid w:val="00EF5FEF"/>
    <w:rsid w:val="00EF7AE9"/>
    <w:rsid w:val="00F01DBA"/>
    <w:rsid w:val="00F025F3"/>
    <w:rsid w:val="00F02ADE"/>
    <w:rsid w:val="00F03506"/>
    <w:rsid w:val="00F0389E"/>
    <w:rsid w:val="00F03CAF"/>
    <w:rsid w:val="00F045B2"/>
    <w:rsid w:val="00F05FE2"/>
    <w:rsid w:val="00F067FC"/>
    <w:rsid w:val="00F06D75"/>
    <w:rsid w:val="00F07021"/>
    <w:rsid w:val="00F071B6"/>
    <w:rsid w:val="00F076B0"/>
    <w:rsid w:val="00F128EA"/>
    <w:rsid w:val="00F13D3C"/>
    <w:rsid w:val="00F14D7D"/>
    <w:rsid w:val="00F15864"/>
    <w:rsid w:val="00F15FC2"/>
    <w:rsid w:val="00F17345"/>
    <w:rsid w:val="00F17AC9"/>
    <w:rsid w:val="00F21699"/>
    <w:rsid w:val="00F218FF"/>
    <w:rsid w:val="00F22441"/>
    <w:rsid w:val="00F235BC"/>
    <w:rsid w:val="00F261E6"/>
    <w:rsid w:val="00F27831"/>
    <w:rsid w:val="00F27ADA"/>
    <w:rsid w:val="00F30154"/>
    <w:rsid w:val="00F30B2E"/>
    <w:rsid w:val="00F31281"/>
    <w:rsid w:val="00F31E00"/>
    <w:rsid w:val="00F33560"/>
    <w:rsid w:val="00F3460E"/>
    <w:rsid w:val="00F363B0"/>
    <w:rsid w:val="00F3712D"/>
    <w:rsid w:val="00F407CB"/>
    <w:rsid w:val="00F408A1"/>
    <w:rsid w:val="00F40912"/>
    <w:rsid w:val="00F41225"/>
    <w:rsid w:val="00F413DE"/>
    <w:rsid w:val="00F41917"/>
    <w:rsid w:val="00F452B7"/>
    <w:rsid w:val="00F456AB"/>
    <w:rsid w:val="00F478CD"/>
    <w:rsid w:val="00F50049"/>
    <w:rsid w:val="00F50057"/>
    <w:rsid w:val="00F504D2"/>
    <w:rsid w:val="00F50E53"/>
    <w:rsid w:val="00F50EB0"/>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157"/>
    <w:rsid w:val="00F7149E"/>
    <w:rsid w:val="00F71583"/>
    <w:rsid w:val="00F71D98"/>
    <w:rsid w:val="00F71FE6"/>
    <w:rsid w:val="00F72CCA"/>
    <w:rsid w:val="00F73129"/>
    <w:rsid w:val="00F745D1"/>
    <w:rsid w:val="00F74E4E"/>
    <w:rsid w:val="00F75366"/>
    <w:rsid w:val="00F75C16"/>
    <w:rsid w:val="00F75F32"/>
    <w:rsid w:val="00F76849"/>
    <w:rsid w:val="00F8044C"/>
    <w:rsid w:val="00F8063F"/>
    <w:rsid w:val="00F81FCF"/>
    <w:rsid w:val="00F82819"/>
    <w:rsid w:val="00F836BA"/>
    <w:rsid w:val="00F83EA1"/>
    <w:rsid w:val="00F842A4"/>
    <w:rsid w:val="00F8531B"/>
    <w:rsid w:val="00F85FB2"/>
    <w:rsid w:val="00F8715B"/>
    <w:rsid w:val="00F87384"/>
    <w:rsid w:val="00F91553"/>
    <w:rsid w:val="00F915EF"/>
    <w:rsid w:val="00F91A00"/>
    <w:rsid w:val="00F9454F"/>
    <w:rsid w:val="00F9477D"/>
    <w:rsid w:val="00F96A5D"/>
    <w:rsid w:val="00F96EF1"/>
    <w:rsid w:val="00FA0690"/>
    <w:rsid w:val="00FA1A30"/>
    <w:rsid w:val="00FA22CC"/>
    <w:rsid w:val="00FA259E"/>
    <w:rsid w:val="00FA3A48"/>
    <w:rsid w:val="00FA614B"/>
    <w:rsid w:val="00FB03D6"/>
    <w:rsid w:val="00FB080F"/>
    <w:rsid w:val="00FB271D"/>
    <w:rsid w:val="00FB3456"/>
    <w:rsid w:val="00FB3ECF"/>
    <w:rsid w:val="00FB48D6"/>
    <w:rsid w:val="00FB509D"/>
    <w:rsid w:val="00FB5365"/>
    <w:rsid w:val="00FB5C39"/>
    <w:rsid w:val="00FB6B8E"/>
    <w:rsid w:val="00FC09B1"/>
    <w:rsid w:val="00FC0D3F"/>
    <w:rsid w:val="00FC0D78"/>
    <w:rsid w:val="00FC0DC9"/>
    <w:rsid w:val="00FC13E0"/>
    <w:rsid w:val="00FC1687"/>
    <w:rsid w:val="00FC28DB"/>
    <w:rsid w:val="00FC4A45"/>
    <w:rsid w:val="00FC52D9"/>
    <w:rsid w:val="00FC5C23"/>
    <w:rsid w:val="00FC673F"/>
    <w:rsid w:val="00FC675E"/>
    <w:rsid w:val="00FC682F"/>
    <w:rsid w:val="00FC6BD0"/>
    <w:rsid w:val="00FD387E"/>
    <w:rsid w:val="00FD3CA5"/>
    <w:rsid w:val="00FD41F6"/>
    <w:rsid w:val="00FD50ED"/>
    <w:rsid w:val="00FD5206"/>
    <w:rsid w:val="00FD6506"/>
    <w:rsid w:val="00FD6F87"/>
    <w:rsid w:val="00FE22BC"/>
    <w:rsid w:val="00FE23AD"/>
    <w:rsid w:val="00FE2F48"/>
    <w:rsid w:val="00FE435E"/>
    <w:rsid w:val="00FE49AC"/>
    <w:rsid w:val="00FE4EC9"/>
    <w:rsid w:val="00FE4FB6"/>
    <w:rsid w:val="00FE556C"/>
    <w:rsid w:val="00FF08B7"/>
    <w:rsid w:val="00FF1A93"/>
    <w:rsid w:val="00FF2316"/>
    <w:rsid w:val="00FF2CCD"/>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5846288A-7209-43B0-A821-33F3C05BD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0115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1C56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B8264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table" w:styleId="Tabladecuadrcula1clara-nfasis1">
    <w:name w:val="Grid Table 1 Light Accent 1"/>
    <w:basedOn w:val="Tablanormal"/>
    <w:uiPriority w:val="46"/>
    <w:rsid w:val="008D4F81"/>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1C569A"/>
    <w:rPr>
      <w:rFonts w:asciiTheme="majorHAnsi" w:eastAsiaTheme="majorEastAsia" w:hAnsiTheme="majorHAnsi" w:cstheme="majorBidi"/>
      <w:i/>
      <w:iCs/>
      <w:color w:val="365F91" w:themeColor="accent1" w:themeShade="BF"/>
      <w:lang w:val="es-MX"/>
    </w:rPr>
  </w:style>
  <w:style w:type="character" w:customStyle="1" w:styleId="Ttulo1Car">
    <w:name w:val="Título 1 Car"/>
    <w:basedOn w:val="Fuentedeprrafopredeter"/>
    <w:link w:val="Ttulo1"/>
    <w:uiPriority w:val="9"/>
    <w:rsid w:val="000115D3"/>
    <w:rPr>
      <w:rFonts w:asciiTheme="majorHAnsi" w:eastAsiaTheme="majorEastAsia" w:hAnsiTheme="majorHAnsi" w:cstheme="majorBidi"/>
      <w:color w:val="365F91" w:themeColor="accent1" w:themeShade="BF"/>
      <w:sz w:val="32"/>
      <w:szCs w:val="32"/>
      <w:lang w:val="es-MX"/>
    </w:rPr>
  </w:style>
  <w:style w:type="character" w:customStyle="1" w:styleId="Ttulo5Car">
    <w:name w:val="Título 5 Car"/>
    <w:basedOn w:val="Fuentedeprrafopredeter"/>
    <w:link w:val="Ttulo5"/>
    <w:uiPriority w:val="9"/>
    <w:semiHidden/>
    <w:rsid w:val="00B8264C"/>
    <w:rPr>
      <w:rFonts w:asciiTheme="majorHAnsi" w:eastAsiaTheme="majorEastAsia" w:hAnsiTheme="majorHAnsi" w:cstheme="majorBidi"/>
      <w:color w:val="365F91" w:themeColor="accent1" w:themeShade="B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164595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28488422">
      <w:bodyDiv w:val="1"/>
      <w:marLeft w:val="0"/>
      <w:marRight w:val="0"/>
      <w:marTop w:val="0"/>
      <w:marBottom w:val="0"/>
      <w:divBdr>
        <w:top w:val="none" w:sz="0" w:space="0" w:color="auto"/>
        <w:left w:val="none" w:sz="0" w:space="0" w:color="auto"/>
        <w:bottom w:val="none" w:sz="0" w:space="0" w:color="auto"/>
        <w:right w:val="none" w:sz="0" w:space="0" w:color="auto"/>
      </w:divBdr>
      <w:divsChild>
        <w:div w:id="2098211061">
          <w:marLeft w:val="0"/>
          <w:marRight w:val="0"/>
          <w:marTop w:val="0"/>
          <w:marBottom w:val="0"/>
          <w:divBdr>
            <w:top w:val="none" w:sz="0" w:space="0" w:color="auto"/>
            <w:left w:val="none" w:sz="0" w:space="0" w:color="auto"/>
            <w:bottom w:val="none" w:sz="0" w:space="0" w:color="auto"/>
            <w:right w:val="none" w:sz="0" w:space="0" w:color="auto"/>
          </w:divBdr>
          <w:divsChild>
            <w:div w:id="723989277">
              <w:marLeft w:val="0"/>
              <w:marRight w:val="0"/>
              <w:marTop w:val="0"/>
              <w:marBottom w:val="0"/>
              <w:divBdr>
                <w:top w:val="none" w:sz="0" w:space="0" w:color="auto"/>
                <w:left w:val="none" w:sz="0" w:space="0" w:color="auto"/>
                <w:bottom w:val="none" w:sz="0" w:space="0" w:color="auto"/>
                <w:right w:val="none" w:sz="0" w:space="0" w:color="auto"/>
              </w:divBdr>
            </w:div>
          </w:divsChild>
        </w:div>
        <w:div w:id="1748110024">
          <w:marLeft w:val="0"/>
          <w:marRight w:val="0"/>
          <w:marTop w:val="0"/>
          <w:marBottom w:val="0"/>
          <w:divBdr>
            <w:top w:val="none" w:sz="0" w:space="0" w:color="auto"/>
            <w:left w:val="none" w:sz="0" w:space="0" w:color="auto"/>
            <w:bottom w:val="none" w:sz="0" w:space="0" w:color="auto"/>
            <w:right w:val="none" w:sz="0" w:space="0" w:color="auto"/>
          </w:divBdr>
          <w:divsChild>
            <w:div w:id="1426030211">
              <w:marLeft w:val="0"/>
              <w:marRight w:val="0"/>
              <w:marTop w:val="0"/>
              <w:marBottom w:val="0"/>
              <w:divBdr>
                <w:top w:val="none" w:sz="0" w:space="0" w:color="auto"/>
                <w:left w:val="none" w:sz="0" w:space="0" w:color="auto"/>
                <w:bottom w:val="none" w:sz="0" w:space="0" w:color="auto"/>
                <w:right w:val="none" w:sz="0" w:space="0" w:color="auto"/>
              </w:divBdr>
            </w:div>
            <w:div w:id="6492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305255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49243430">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930672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33673811">
      <w:bodyDiv w:val="1"/>
      <w:marLeft w:val="0"/>
      <w:marRight w:val="0"/>
      <w:marTop w:val="0"/>
      <w:marBottom w:val="0"/>
      <w:divBdr>
        <w:top w:val="none" w:sz="0" w:space="0" w:color="auto"/>
        <w:left w:val="none" w:sz="0" w:space="0" w:color="auto"/>
        <w:bottom w:val="none" w:sz="0" w:space="0" w:color="auto"/>
        <w:right w:val="none" w:sz="0" w:space="0" w:color="auto"/>
      </w:divBdr>
    </w:div>
    <w:div w:id="1214348578">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354067545">
      <w:bodyDiv w:val="1"/>
      <w:marLeft w:val="0"/>
      <w:marRight w:val="0"/>
      <w:marTop w:val="0"/>
      <w:marBottom w:val="0"/>
      <w:divBdr>
        <w:top w:val="none" w:sz="0" w:space="0" w:color="auto"/>
        <w:left w:val="none" w:sz="0" w:space="0" w:color="auto"/>
        <w:bottom w:val="none" w:sz="0" w:space="0" w:color="auto"/>
        <w:right w:val="none" w:sz="0" w:space="0" w:color="auto"/>
      </w:divBdr>
    </w:div>
    <w:div w:id="1399673478">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22264180">
      <w:bodyDiv w:val="1"/>
      <w:marLeft w:val="0"/>
      <w:marRight w:val="0"/>
      <w:marTop w:val="0"/>
      <w:marBottom w:val="0"/>
      <w:divBdr>
        <w:top w:val="none" w:sz="0" w:space="0" w:color="auto"/>
        <w:left w:val="none" w:sz="0" w:space="0" w:color="auto"/>
        <w:bottom w:val="none" w:sz="0" w:space="0" w:color="auto"/>
        <w:right w:val="none" w:sz="0" w:space="0" w:color="auto"/>
      </w:divBdr>
      <w:divsChild>
        <w:div w:id="963272130">
          <w:marLeft w:val="0"/>
          <w:marRight w:val="0"/>
          <w:marTop w:val="750"/>
          <w:marBottom w:val="0"/>
          <w:divBdr>
            <w:top w:val="none" w:sz="0" w:space="0" w:color="auto"/>
            <w:left w:val="none" w:sz="0" w:space="0" w:color="auto"/>
            <w:bottom w:val="none" w:sz="0" w:space="0" w:color="auto"/>
            <w:right w:val="none" w:sz="0" w:space="0" w:color="auto"/>
          </w:divBdr>
          <w:divsChild>
            <w:div w:id="1554848307">
              <w:marLeft w:val="0"/>
              <w:marRight w:val="0"/>
              <w:marTop w:val="0"/>
              <w:marBottom w:val="0"/>
              <w:divBdr>
                <w:top w:val="none" w:sz="0" w:space="0" w:color="auto"/>
                <w:left w:val="none" w:sz="0" w:space="0" w:color="auto"/>
                <w:bottom w:val="none" w:sz="0" w:space="0" w:color="auto"/>
                <w:right w:val="none" w:sz="0" w:space="0" w:color="auto"/>
              </w:divBdr>
            </w:div>
          </w:divsChild>
        </w:div>
        <w:div w:id="470756100">
          <w:marLeft w:val="1179"/>
          <w:marRight w:val="0"/>
          <w:marTop w:val="750"/>
          <w:marBottom w:val="0"/>
          <w:divBdr>
            <w:top w:val="none" w:sz="0" w:space="0" w:color="auto"/>
            <w:left w:val="none" w:sz="0" w:space="0" w:color="auto"/>
            <w:bottom w:val="none" w:sz="0" w:space="0" w:color="auto"/>
            <w:right w:val="none" w:sz="0" w:space="0" w:color="auto"/>
          </w:divBdr>
          <w:divsChild>
            <w:div w:id="2115708416">
              <w:marLeft w:val="0"/>
              <w:marRight w:val="0"/>
              <w:marTop w:val="0"/>
              <w:marBottom w:val="0"/>
              <w:divBdr>
                <w:top w:val="none" w:sz="0" w:space="0" w:color="auto"/>
                <w:left w:val="none" w:sz="0" w:space="0" w:color="auto"/>
                <w:bottom w:val="none" w:sz="0" w:space="0" w:color="auto"/>
                <w:right w:val="none" w:sz="0" w:space="0" w:color="auto"/>
              </w:divBdr>
            </w:div>
            <w:div w:id="19143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6814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91492741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89479970">
      <w:bodyDiv w:val="1"/>
      <w:marLeft w:val="0"/>
      <w:marRight w:val="0"/>
      <w:marTop w:val="0"/>
      <w:marBottom w:val="0"/>
      <w:divBdr>
        <w:top w:val="none" w:sz="0" w:space="0" w:color="auto"/>
        <w:left w:val="none" w:sz="0" w:space="0" w:color="auto"/>
        <w:bottom w:val="none" w:sz="0" w:space="0" w:color="auto"/>
        <w:right w:val="none" w:sz="0" w:space="0" w:color="auto"/>
      </w:divBdr>
      <w:divsChild>
        <w:div w:id="499202402">
          <w:marLeft w:val="0"/>
          <w:marRight w:val="0"/>
          <w:marTop w:val="0"/>
          <w:marBottom w:val="240"/>
          <w:divBdr>
            <w:top w:val="none" w:sz="0" w:space="0" w:color="auto"/>
            <w:left w:val="none" w:sz="0" w:space="0" w:color="auto"/>
            <w:bottom w:val="none" w:sz="0" w:space="0" w:color="auto"/>
            <w:right w:val="none" w:sz="0" w:space="0" w:color="auto"/>
          </w:divBdr>
        </w:div>
      </w:divsChild>
    </w:div>
    <w:div w:id="2014187376">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123732">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9108A-6A01-4030-8FB9-6FFCC2E9F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10288</Words>
  <Characters>56584</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2018-05-15T22:45:00Z</cp:lastPrinted>
  <dcterms:created xsi:type="dcterms:W3CDTF">2019-02-08T00:11:00Z</dcterms:created>
  <dcterms:modified xsi:type="dcterms:W3CDTF">2019-02-08T18:37:00Z</dcterms:modified>
</cp:coreProperties>
</file>